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76410" w14:textId="77777777" w:rsidR="000F1579" w:rsidRDefault="000F1579" w:rsidP="008A0008">
      <w:pPr>
        <w:rPr>
          <w:b/>
          <w:bCs/>
          <w:sz w:val="24"/>
          <w:szCs w:val="24"/>
        </w:rPr>
      </w:pPr>
    </w:p>
    <w:p w14:paraId="78C18A48" w14:textId="77777777" w:rsidR="0050313E" w:rsidRDefault="0050313E" w:rsidP="008A0008">
      <w:pPr>
        <w:rPr>
          <w:b/>
          <w:bCs/>
          <w:sz w:val="24"/>
          <w:szCs w:val="24"/>
        </w:rPr>
      </w:pPr>
    </w:p>
    <w:p w14:paraId="2184CCCA" w14:textId="494651A8" w:rsidR="00056739" w:rsidRPr="00AE24D6" w:rsidRDefault="00056739" w:rsidP="00AE24D6">
      <w:pPr>
        <w:jc w:val="center"/>
        <w:rPr>
          <w:b/>
          <w:bCs/>
        </w:rPr>
      </w:pPr>
      <w:r>
        <w:rPr>
          <w:b/>
          <w:bCs/>
          <w:sz w:val="24"/>
          <w:szCs w:val="24"/>
        </w:rPr>
        <w:t>VILLE D’EYBENS</w:t>
      </w:r>
    </w:p>
    <w:p w14:paraId="7EB126EA" w14:textId="4879A8F4" w:rsidR="00056739" w:rsidRDefault="00056739" w:rsidP="00056739">
      <w:pPr>
        <w:jc w:val="center"/>
        <w:rPr>
          <w:b/>
          <w:bCs/>
          <w:sz w:val="24"/>
          <w:szCs w:val="24"/>
        </w:rPr>
      </w:pPr>
      <w:r>
        <w:rPr>
          <w:b/>
          <w:bCs/>
          <w:sz w:val="24"/>
          <w:szCs w:val="24"/>
        </w:rPr>
        <w:t xml:space="preserve">CONSEIL </w:t>
      </w:r>
      <w:r w:rsidRPr="00E92FEF">
        <w:rPr>
          <w:b/>
          <w:bCs/>
          <w:sz w:val="24"/>
          <w:szCs w:val="24"/>
        </w:rPr>
        <w:t xml:space="preserve">MUNICIPAL DU </w:t>
      </w:r>
      <w:r>
        <w:rPr>
          <w:b/>
          <w:bCs/>
          <w:sz w:val="24"/>
          <w:szCs w:val="24"/>
        </w:rPr>
        <w:t>2</w:t>
      </w:r>
      <w:r w:rsidR="008A2234">
        <w:rPr>
          <w:b/>
          <w:bCs/>
          <w:sz w:val="24"/>
          <w:szCs w:val="24"/>
        </w:rPr>
        <w:t xml:space="preserve">8 OCTOBRE </w:t>
      </w:r>
      <w:r w:rsidR="00D344B4">
        <w:rPr>
          <w:b/>
          <w:bCs/>
          <w:sz w:val="24"/>
          <w:szCs w:val="24"/>
        </w:rPr>
        <w:t>2024</w:t>
      </w:r>
    </w:p>
    <w:p w14:paraId="7A3CF469" w14:textId="77777777" w:rsidR="005135BB" w:rsidRPr="00887A48" w:rsidRDefault="005135BB" w:rsidP="005135BB">
      <w:pPr>
        <w:rPr>
          <w:b/>
          <w:bCs/>
        </w:rPr>
      </w:pPr>
    </w:p>
    <w:tbl>
      <w:tblPr>
        <w:tblW w:w="0" w:type="auto"/>
        <w:tblLook w:val="04A0" w:firstRow="1" w:lastRow="0" w:firstColumn="1" w:lastColumn="0" w:noHBand="0" w:noVBand="1"/>
      </w:tblPr>
      <w:tblGrid>
        <w:gridCol w:w="9628"/>
      </w:tblGrid>
      <w:tr w:rsidR="005135BB" w:rsidRPr="00887A48" w14:paraId="24E407B8" w14:textId="77777777" w:rsidTr="00A36AA6">
        <w:tc>
          <w:tcPr>
            <w:tcW w:w="9628" w:type="dxa"/>
            <w:tcBorders>
              <w:top w:val="single" w:sz="4" w:space="0" w:color="000000"/>
              <w:left w:val="single" w:sz="4" w:space="0" w:color="000000"/>
              <w:bottom w:val="single" w:sz="4" w:space="0" w:color="000000"/>
              <w:right w:val="single" w:sz="4" w:space="0" w:color="000000"/>
            </w:tcBorders>
            <w:hideMark/>
          </w:tcPr>
          <w:p w14:paraId="0F795243" w14:textId="77777777" w:rsidR="005135BB" w:rsidRPr="00887A48" w:rsidRDefault="005135BB" w:rsidP="00A36AA6">
            <w:r w:rsidRPr="00887A48">
              <w:t>Le 28 octobre 2024 à 18h00, le Conseil municipal de la commune d’Eybens dûment convoqué s’est réuni en salle du Conseil sous la présidence de Nicolas Richard, Maire.</w:t>
            </w:r>
          </w:p>
          <w:p w14:paraId="3C55A065" w14:textId="77777777" w:rsidR="005135BB" w:rsidRPr="00887A48" w:rsidRDefault="005135BB" w:rsidP="00A36AA6">
            <w:r w:rsidRPr="00887A48">
              <w:rPr>
                <w:u w:val="single"/>
              </w:rPr>
              <w:t>Date de la convocation</w:t>
            </w:r>
            <w:r w:rsidRPr="00887A48">
              <w:t xml:space="preserve"> : </w:t>
            </w:r>
            <w:r>
              <w:t>Mardi</w:t>
            </w:r>
            <w:r w:rsidRPr="00887A48">
              <w:t xml:space="preserve"> 2</w:t>
            </w:r>
            <w:r>
              <w:t>2</w:t>
            </w:r>
            <w:r w:rsidRPr="00887A48">
              <w:t xml:space="preserve"> octobre 2024</w:t>
            </w:r>
          </w:p>
          <w:p w14:paraId="3BF7042E" w14:textId="77777777" w:rsidR="005135BB" w:rsidRPr="00887A48" w:rsidRDefault="005135BB" w:rsidP="00A36AA6">
            <w:r w:rsidRPr="00887A48">
              <w:rPr>
                <w:u w:val="single"/>
              </w:rPr>
              <w:t>Présents</w:t>
            </w:r>
            <w:r w:rsidRPr="00887A48">
              <w:t xml:space="preserve"> : Nicolas Richard - Henry Reverdy - Julie Montagnier - Jean-Jacques Pierre - Béatrice </w:t>
            </w:r>
            <w:proofErr w:type="gramStart"/>
            <w:r w:rsidRPr="00887A48">
              <w:t>Bouchot</w:t>
            </w:r>
            <w:r>
              <w:t xml:space="preserve"> </w:t>
            </w:r>
            <w:r w:rsidRPr="00887A48">
              <w:t xml:space="preserve"> Jean</w:t>
            </w:r>
            <w:proofErr w:type="gramEnd"/>
            <w:r w:rsidRPr="00887A48">
              <w:t xml:space="preserve">-François Michon </w:t>
            </w:r>
            <w:r>
              <w:t>–</w:t>
            </w:r>
            <w:r w:rsidRPr="00887A48">
              <w:t xml:space="preserve"> </w:t>
            </w:r>
            <w:r>
              <w:t xml:space="preserve">Catherine </w:t>
            </w:r>
            <w:proofErr w:type="spellStart"/>
            <w:r>
              <w:t>Noérie</w:t>
            </w:r>
            <w:proofErr w:type="spellEnd"/>
            <w:r>
              <w:t xml:space="preserve"> - </w:t>
            </w:r>
            <w:r w:rsidRPr="00887A48">
              <w:t>Pascal Boudier</w:t>
            </w:r>
            <w:r>
              <w:t xml:space="preserve"> - </w:t>
            </w:r>
            <w:r w:rsidRPr="00887A48">
              <w:t>Denis</w:t>
            </w:r>
            <w:r>
              <w:t xml:space="preserve"> Grosjean</w:t>
            </w:r>
            <w:r w:rsidRPr="00887A48">
              <w:t xml:space="preserve"> - Pierre </w:t>
            </w:r>
            <w:proofErr w:type="spellStart"/>
            <w:r w:rsidRPr="00887A48">
              <w:t>Bejjaji</w:t>
            </w:r>
            <w:proofErr w:type="spellEnd"/>
            <w:r w:rsidRPr="00887A48">
              <w:t xml:space="preserve"> - Marie-Chantal Kouassi - Anne-Catherine </w:t>
            </w:r>
            <w:proofErr w:type="spellStart"/>
            <w:r w:rsidRPr="00887A48">
              <w:t>Jothy</w:t>
            </w:r>
            <w:proofErr w:type="spellEnd"/>
            <w:r w:rsidRPr="00887A48">
              <w:t xml:space="preserve"> - Gilles </w:t>
            </w:r>
            <w:proofErr w:type="spellStart"/>
            <w:r w:rsidRPr="00887A48">
              <w:t>Bugli</w:t>
            </w:r>
            <w:proofErr w:type="spellEnd"/>
            <w:r w:rsidRPr="00887A48">
              <w:t xml:space="preserve"> - Mehdi </w:t>
            </w:r>
            <w:proofErr w:type="spellStart"/>
            <w:r w:rsidRPr="00887A48">
              <w:t>Debza-Kioulou</w:t>
            </w:r>
            <w:proofErr w:type="spellEnd"/>
            <w:r>
              <w:t xml:space="preserve"> </w:t>
            </w:r>
            <w:r w:rsidRPr="00887A48">
              <w:t xml:space="preserve">- Malika </w:t>
            </w:r>
            <w:proofErr w:type="spellStart"/>
            <w:r w:rsidRPr="00887A48">
              <w:t>Merabet</w:t>
            </w:r>
            <w:proofErr w:type="spellEnd"/>
            <w:r w:rsidRPr="00887A48">
              <w:t xml:space="preserve"> - Jean-Marc </w:t>
            </w:r>
            <w:proofErr w:type="spellStart"/>
            <w:r w:rsidRPr="00887A48">
              <w:t>Assorin</w:t>
            </w:r>
            <w:proofErr w:type="spellEnd"/>
            <w:r>
              <w:t xml:space="preserve"> </w:t>
            </w:r>
            <w:r w:rsidRPr="00887A48">
              <w:t xml:space="preserve">Pierre-Georges Crozet - Hélène Besson Verdonck - </w:t>
            </w:r>
            <w:proofErr w:type="spellStart"/>
            <w:r w:rsidRPr="00887A48">
              <w:t>Zuina</w:t>
            </w:r>
            <w:proofErr w:type="spellEnd"/>
            <w:r w:rsidRPr="00887A48">
              <w:t xml:space="preserve"> </w:t>
            </w:r>
            <w:proofErr w:type="spellStart"/>
            <w:r w:rsidRPr="00887A48">
              <w:t>Sahiri</w:t>
            </w:r>
            <w:proofErr w:type="spellEnd"/>
            <w:r w:rsidRPr="00887A48">
              <w:t xml:space="preserve"> - Isabelle Pascal - Armand Lévy - Philippe Coquet</w:t>
            </w:r>
          </w:p>
          <w:p w14:paraId="0E68291D" w14:textId="77777777" w:rsidR="005135BB" w:rsidRPr="00887A48" w:rsidRDefault="005135BB" w:rsidP="00A36AA6">
            <w:r w:rsidRPr="00887A48">
              <w:rPr>
                <w:noProof/>
              </w:rPr>
              <mc:AlternateContent>
                <mc:Choice Requires="wps">
                  <w:drawing>
                    <wp:anchor distT="45720" distB="45720" distL="114300" distR="114300" simplePos="0" relativeHeight="251670528" behindDoc="1" locked="0" layoutInCell="1" allowOverlap="1" wp14:anchorId="5B08D54A" wp14:editId="7CEB619A">
                      <wp:simplePos x="0" y="0"/>
                      <wp:positionH relativeFrom="column">
                        <wp:posOffset>4006850</wp:posOffset>
                      </wp:positionH>
                      <wp:positionV relativeFrom="paragraph">
                        <wp:posOffset>121285</wp:posOffset>
                      </wp:positionV>
                      <wp:extent cx="1619885" cy="822325"/>
                      <wp:effectExtent l="0" t="0" r="18415" b="17780"/>
                      <wp:wrapTight wrapText="bothSides">
                        <wp:wrapPolygon edited="0">
                          <wp:start x="0" y="0"/>
                          <wp:lineTo x="0" y="21565"/>
                          <wp:lineTo x="21592" y="21565"/>
                          <wp:lineTo x="21592" y="0"/>
                          <wp:lineTo x="0" y="0"/>
                        </wp:wrapPolygon>
                      </wp:wrapTight>
                      <wp:docPr id="19603274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782320"/>
                              </a:xfrm>
                              <a:prstGeom prst="rect">
                                <a:avLst/>
                              </a:prstGeom>
                              <a:solidFill>
                                <a:srgbClr val="FFFFFF"/>
                              </a:solidFill>
                              <a:ln w="9525">
                                <a:solidFill>
                                  <a:srgbClr val="000000"/>
                                </a:solidFill>
                                <a:miter lim="800000"/>
                                <a:headEnd/>
                                <a:tailEnd/>
                              </a:ln>
                            </wps:spPr>
                            <wps:txbx>
                              <w:txbxContent>
                                <w:p w14:paraId="349A1A0D" w14:textId="77777777" w:rsidR="005135BB" w:rsidRDefault="005135BB" w:rsidP="005135BB">
                                  <w:pPr>
                                    <w:rPr>
                                      <w:b/>
                                      <w:bCs/>
                                    </w:rPr>
                                  </w:pPr>
                                  <w:r>
                                    <w:rPr>
                                      <w:b/>
                                      <w:bCs/>
                                    </w:rPr>
                                    <w:t>Elus en exercice : 33</w:t>
                                  </w:r>
                                </w:p>
                                <w:p w14:paraId="16E63E91" w14:textId="77777777" w:rsidR="005135BB" w:rsidRDefault="005135BB" w:rsidP="005135BB">
                                  <w:pPr>
                                    <w:rPr>
                                      <w:b/>
                                      <w:bCs/>
                                    </w:rPr>
                                  </w:pPr>
                                  <w:r>
                                    <w:rPr>
                                      <w:b/>
                                      <w:bCs/>
                                    </w:rPr>
                                    <w:t>Elus présents : 22</w:t>
                                  </w:r>
                                </w:p>
                                <w:p w14:paraId="19FAEBFD" w14:textId="77777777" w:rsidR="005135BB" w:rsidRDefault="005135BB" w:rsidP="005135BB">
                                  <w:pPr>
                                    <w:rPr>
                                      <w:b/>
                                      <w:bCs/>
                                    </w:rPr>
                                  </w:pPr>
                                  <w:r>
                                    <w:rPr>
                                      <w:b/>
                                      <w:bCs/>
                                    </w:rPr>
                                    <w:t>Ont donné pouvoir : 11</w:t>
                                  </w:r>
                                </w:p>
                                <w:p w14:paraId="4A3BFBF0" w14:textId="77777777" w:rsidR="005135BB" w:rsidRDefault="005135BB" w:rsidP="005135BB">
                                  <w:pPr>
                                    <w:rPr>
                                      <w:b/>
                                      <w:bCs/>
                                    </w:rPr>
                                  </w:pPr>
                                  <w:r>
                                    <w:rPr>
                                      <w:b/>
                                      <w:bCs/>
                                    </w:rPr>
                                    <w:t>Absents : 0</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08D54A" id="_x0000_t202" coordsize="21600,21600" o:spt="202" path="m,l,21600r21600,l21600,xe">
                      <v:stroke joinstyle="miter"/>
                      <v:path gradientshapeok="t" o:connecttype="rect"/>
                    </v:shapetype>
                    <v:shape id="Zone de texte 2" o:spid="_x0000_s1026" type="#_x0000_t202" style="position:absolute;left:0;text-align:left;margin-left:315.5pt;margin-top:9.55pt;width:127.55pt;height:64.75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">
                      <v:textbox style="mso-fit-shape-to-text:t">
                        <w:txbxContent>
                          <w:p w14:paraId="349A1A0D" w14:textId="77777777" w:rsidR="005135BB" w:rsidRDefault="005135BB" w:rsidP="005135BB">
                            <w:pPr>
                              <w:rPr>
                                <w:b/>
                                <w:bCs/>
                              </w:rPr>
                            </w:pPr>
                            <w:r>
                              <w:rPr>
                                <w:b/>
                                <w:bCs/>
                              </w:rPr>
                              <w:t>Elus en exercice : 33</w:t>
                            </w:r>
                          </w:p>
                          <w:p w14:paraId="16E63E91" w14:textId="77777777" w:rsidR="005135BB" w:rsidRDefault="005135BB" w:rsidP="005135BB">
                            <w:pPr>
                              <w:rPr>
                                <w:b/>
                                <w:bCs/>
                              </w:rPr>
                            </w:pPr>
                            <w:r>
                              <w:rPr>
                                <w:b/>
                                <w:bCs/>
                              </w:rPr>
                              <w:t>Elus présents : 22</w:t>
                            </w:r>
                          </w:p>
                          <w:p w14:paraId="19FAEBFD" w14:textId="77777777" w:rsidR="005135BB" w:rsidRDefault="005135BB" w:rsidP="005135BB">
                            <w:pPr>
                              <w:rPr>
                                <w:b/>
                                <w:bCs/>
                              </w:rPr>
                            </w:pPr>
                            <w:r>
                              <w:rPr>
                                <w:b/>
                                <w:bCs/>
                              </w:rPr>
                              <w:t>Ont donné pouvoir : 11</w:t>
                            </w:r>
                          </w:p>
                          <w:p w14:paraId="4A3BFBF0" w14:textId="77777777" w:rsidR="005135BB" w:rsidRDefault="005135BB" w:rsidP="005135BB">
                            <w:pPr>
                              <w:rPr>
                                <w:b/>
                                <w:bCs/>
                              </w:rPr>
                            </w:pPr>
                            <w:r>
                              <w:rPr>
                                <w:b/>
                                <w:bCs/>
                              </w:rPr>
                              <w:t>Absents : 0</w:t>
                            </w:r>
                          </w:p>
                        </w:txbxContent>
                      </v:textbox>
                      <w10:wrap type="tight"/>
                    </v:shape>
                  </w:pict>
                </mc:Fallback>
              </mc:AlternateContent>
            </w:r>
            <w:r w:rsidRPr="00887A48">
              <w:rPr>
                <w:u w:val="single"/>
              </w:rPr>
              <w:t>Excusés ont donné pouvoir</w:t>
            </w:r>
            <w:r w:rsidRPr="00887A48">
              <w:t> </w:t>
            </w:r>
          </w:p>
          <w:p w14:paraId="4CFDED30" w14:textId="77777777" w:rsidR="005135BB" w:rsidRPr="00887A48" w:rsidRDefault="005135BB" w:rsidP="00A36AA6">
            <w:r w:rsidRPr="00887A48">
              <w:t xml:space="preserve">Elodie Taverne à </w:t>
            </w:r>
            <w:r>
              <w:t>Béatrice Bouchot</w:t>
            </w:r>
          </w:p>
          <w:p w14:paraId="4481385B" w14:textId="77777777" w:rsidR="005135BB" w:rsidRPr="00887A48" w:rsidRDefault="005135BB" w:rsidP="00A36AA6">
            <w:r w:rsidRPr="00887A48">
              <w:t xml:space="preserve">Christelle </w:t>
            </w:r>
            <w:proofErr w:type="spellStart"/>
            <w:r w:rsidRPr="00887A48">
              <w:t>Chavand</w:t>
            </w:r>
            <w:proofErr w:type="spellEnd"/>
            <w:r w:rsidRPr="00887A48">
              <w:t xml:space="preserve"> à</w:t>
            </w:r>
            <w:r>
              <w:t xml:space="preserve"> Julie Montagnier</w:t>
            </w:r>
          </w:p>
          <w:p w14:paraId="2C5BE6CF" w14:textId="77777777" w:rsidR="005135BB" w:rsidRDefault="005135BB" w:rsidP="00A36AA6">
            <w:r w:rsidRPr="00887A48">
              <w:t xml:space="preserve">Xavier Osmond à </w:t>
            </w:r>
            <w:r>
              <w:t>Henry Reverdy</w:t>
            </w:r>
          </w:p>
          <w:p w14:paraId="5CB24E51" w14:textId="77777777" w:rsidR="005135BB" w:rsidRDefault="005135BB" w:rsidP="00A36AA6">
            <w:r>
              <w:t>Béatrice Garnier à Jean-François Michon</w:t>
            </w:r>
          </w:p>
          <w:p w14:paraId="3F735F54" w14:textId="77777777" w:rsidR="005135BB" w:rsidRPr="00887A48" w:rsidRDefault="005135BB" w:rsidP="00A36AA6">
            <w:r w:rsidRPr="00887A48">
              <w:t xml:space="preserve">Dominique </w:t>
            </w:r>
            <w:proofErr w:type="spellStart"/>
            <w:r w:rsidRPr="00887A48">
              <w:t>Scheiblin</w:t>
            </w:r>
            <w:proofErr w:type="spellEnd"/>
            <w:r>
              <w:t xml:space="preserve"> à Pascal Boudier</w:t>
            </w:r>
          </w:p>
          <w:p w14:paraId="481CF48E" w14:textId="77777777" w:rsidR="005135BB" w:rsidRPr="00887A48" w:rsidRDefault="005135BB" w:rsidP="00A36AA6">
            <w:r w:rsidRPr="00887A48">
              <w:t xml:space="preserve">Damien </w:t>
            </w:r>
            <w:proofErr w:type="spellStart"/>
            <w:r w:rsidRPr="00887A48">
              <w:t>Conticchio</w:t>
            </w:r>
            <w:proofErr w:type="spellEnd"/>
            <w:r w:rsidRPr="00887A48">
              <w:t xml:space="preserve"> à</w:t>
            </w:r>
            <w:r>
              <w:t xml:space="preserve"> Denis Grosjean</w:t>
            </w:r>
          </w:p>
          <w:p w14:paraId="19DEB9AA" w14:textId="77777777" w:rsidR="005135BB" w:rsidRDefault="005135BB" w:rsidP="00A36AA6">
            <w:r w:rsidRPr="00887A48">
              <w:t xml:space="preserve">Suzanne </w:t>
            </w:r>
            <w:proofErr w:type="spellStart"/>
            <w:r w:rsidRPr="00887A48">
              <w:t>Faustino</w:t>
            </w:r>
            <w:proofErr w:type="spellEnd"/>
            <w:r w:rsidRPr="00887A48">
              <w:t xml:space="preserve"> à</w:t>
            </w:r>
            <w:r>
              <w:t xml:space="preserve"> Gilles </w:t>
            </w:r>
            <w:proofErr w:type="spellStart"/>
            <w:r>
              <w:t>Bugli</w:t>
            </w:r>
            <w:proofErr w:type="spellEnd"/>
          </w:p>
          <w:p w14:paraId="10856C94" w14:textId="77777777" w:rsidR="005135BB" w:rsidRPr="00887A48" w:rsidRDefault="005135BB" w:rsidP="00A36AA6">
            <w:r w:rsidRPr="00887A48">
              <w:t xml:space="preserve">Clotilde </w:t>
            </w:r>
            <w:proofErr w:type="spellStart"/>
            <w:r w:rsidRPr="00887A48">
              <w:t>Hogrel</w:t>
            </w:r>
            <w:proofErr w:type="spellEnd"/>
            <w:r>
              <w:t xml:space="preserve"> à Mehdi </w:t>
            </w:r>
            <w:proofErr w:type="spellStart"/>
            <w:r>
              <w:t>Debza-Kioulou</w:t>
            </w:r>
            <w:proofErr w:type="spellEnd"/>
          </w:p>
          <w:p w14:paraId="69A3179F" w14:textId="77777777" w:rsidR="005135BB" w:rsidRPr="00887A48" w:rsidRDefault="005135BB" w:rsidP="00A36AA6">
            <w:r w:rsidRPr="00887A48">
              <w:t>Jean-Claude Fernandez à</w:t>
            </w:r>
            <w:r>
              <w:t xml:space="preserve"> Malika </w:t>
            </w:r>
            <w:proofErr w:type="spellStart"/>
            <w:r>
              <w:t>Merabet</w:t>
            </w:r>
            <w:proofErr w:type="spellEnd"/>
          </w:p>
          <w:p w14:paraId="30CE0EE5" w14:textId="77777777" w:rsidR="005135BB" w:rsidRDefault="005135BB" w:rsidP="00A36AA6">
            <w:r w:rsidRPr="00887A48">
              <w:t xml:space="preserve">Philippe </w:t>
            </w:r>
            <w:proofErr w:type="spellStart"/>
            <w:r w:rsidRPr="00887A48">
              <w:t>Paliard</w:t>
            </w:r>
            <w:proofErr w:type="spellEnd"/>
            <w:r w:rsidRPr="00887A48">
              <w:t xml:space="preserve"> à Hélène Besson Verdonck</w:t>
            </w:r>
          </w:p>
          <w:p w14:paraId="6C1E42C0" w14:textId="77777777" w:rsidR="005135BB" w:rsidRPr="00887A48" w:rsidRDefault="005135BB" w:rsidP="00A36AA6">
            <w:r w:rsidRPr="00887A48">
              <w:t>Régine Bonny</w:t>
            </w:r>
            <w:r>
              <w:t xml:space="preserve"> à Armand Lévy</w:t>
            </w:r>
          </w:p>
          <w:p w14:paraId="5FF3BE9A" w14:textId="77777777" w:rsidR="005135BB" w:rsidRPr="00887A48" w:rsidRDefault="005135BB" w:rsidP="00A36AA6">
            <w:r w:rsidRPr="00887A48">
              <w:rPr>
                <w:u w:val="single"/>
              </w:rPr>
              <w:t>Secrétaire de séance</w:t>
            </w:r>
            <w:r w:rsidRPr="00887A48">
              <w:t xml:space="preserve"> : </w:t>
            </w:r>
            <w:r>
              <w:t xml:space="preserve">Mehdi </w:t>
            </w:r>
            <w:proofErr w:type="spellStart"/>
            <w:r>
              <w:t>Debza-Kioulou</w:t>
            </w:r>
            <w:proofErr w:type="spellEnd"/>
          </w:p>
        </w:tc>
      </w:tr>
    </w:tbl>
    <w:p w14:paraId="7CA8CEB3" w14:textId="77777777" w:rsidR="00FC6B2A" w:rsidRDefault="00FC6B2A" w:rsidP="005135BB">
      <w:pPr>
        <w:rPr>
          <w:b/>
          <w:bCs/>
          <w:sz w:val="24"/>
          <w:szCs w:val="24"/>
        </w:rPr>
      </w:pPr>
    </w:p>
    <w:p w14:paraId="38A8AFB7" w14:textId="77777777" w:rsidR="00FC6B2A" w:rsidRPr="00EA33E7" w:rsidRDefault="00FC6B2A" w:rsidP="00FC6B2A">
      <w:pPr>
        <w:pStyle w:val="Titre1"/>
        <w:rPr>
          <w:rFonts w:eastAsia="Times New Roman"/>
        </w:rPr>
      </w:pPr>
      <w:bookmarkStart w:id="0" w:name="_Toc180482610"/>
      <w:r w:rsidRPr="00EA33E7">
        <w:t xml:space="preserve">FINANCES – RESSOURCES – </w:t>
      </w:r>
      <w:r>
        <w:t>Marché public de réhabilitation énergétique et extension du dojo de la commune d’Eybens</w:t>
      </w:r>
      <w:bookmarkEnd w:id="0"/>
    </w:p>
    <w:p w14:paraId="14C7F14D" w14:textId="77777777" w:rsidR="00FC6B2A" w:rsidRDefault="00FC6B2A" w:rsidP="00FC6B2A">
      <w:pPr>
        <w:rPr>
          <w:rFonts w:cstheme="minorHAnsi"/>
          <w:i/>
        </w:rPr>
      </w:pPr>
    </w:p>
    <w:p w14:paraId="5580E5B9" w14:textId="77777777" w:rsidR="00FC6B2A" w:rsidRPr="00466799"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sz w:val="22"/>
          <w:szCs w:val="22"/>
        </w:rPr>
        <w:t xml:space="preserve">Vu </w:t>
      </w:r>
      <w:r w:rsidRPr="00466799">
        <w:rPr>
          <w:rFonts w:asciiTheme="minorHAnsi" w:hAnsiTheme="minorHAnsi" w:cstheme="minorHAnsi"/>
          <w:sz w:val="22"/>
          <w:szCs w:val="22"/>
        </w:rPr>
        <w:t>le Code général des collectivités territoriales ;</w:t>
      </w:r>
    </w:p>
    <w:p w14:paraId="4CF9C060" w14:textId="77777777" w:rsidR="00FC6B2A" w:rsidRPr="00466799"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sz w:val="22"/>
          <w:szCs w:val="22"/>
        </w:rPr>
        <w:t xml:space="preserve">Vu </w:t>
      </w:r>
      <w:r w:rsidRPr="00466799">
        <w:rPr>
          <w:rFonts w:asciiTheme="minorHAnsi" w:hAnsiTheme="minorHAnsi" w:cstheme="minorHAnsi"/>
          <w:sz w:val="22"/>
          <w:szCs w:val="22"/>
        </w:rPr>
        <w:t>le Code de la commande publique ;</w:t>
      </w:r>
    </w:p>
    <w:p w14:paraId="2455F85F" w14:textId="77777777" w:rsidR="00FC6B2A" w:rsidRPr="00466799"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sz w:val="22"/>
          <w:szCs w:val="22"/>
        </w:rPr>
        <w:t xml:space="preserve">Vu </w:t>
      </w:r>
      <w:r w:rsidRPr="00466799">
        <w:rPr>
          <w:rFonts w:asciiTheme="minorHAnsi" w:hAnsiTheme="minorHAnsi" w:cstheme="minorHAnsi"/>
          <w:sz w:val="22"/>
          <w:szCs w:val="22"/>
        </w:rPr>
        <w:t xml:space="preserve">la décision du Maire n° DEC20230302_1 en date du 2 mars 2023 ; </w:t>
      </w:r>
    </w:p>
    <w:p w14:paraId="112611A8" w14:textId="77777777" w:rsidR="00FC6B2A" w:rsidRPr="00466799"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sz w:val="22"/>
          <w:szCs w:val="22"/>
        </w:rPr>
        <w:t>Vu</w:t>
      </w:r>
      <w:r w:rsidRPr="00466799">
        <w:rPr>
          <w:rFonts w:asciiTheme="minorHAnsi" w:hAnsiTheme="minorHAnsi" w:cstheme="minorHAnsi"/>
          <w:sz w:val="22"/>
          <w:szCs w:val="22"/>
        </w:rPr>
        <w:t xml:space="preserve"> le contrat de mandat de maîtrise d'ouvrage pour l’opération de restructuration et réhabilitation énergétique du DOJO en date du 7 mars 2023 ;</w:t>
      </w:r>
    </w:p>
    <w:p w14:paraId="7C8015E5" w14:textId="77777777" w:rsidR="00FC6B2A" w:rsidRPr="00466799"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sz w:val="22"/>
          <w:szCs w:val="22"/>
        </w:rPr>
        <w:t>Vu</w:t>
      </w:r>
      <w:r w:rsidRPr="00466799">
        <w:rPr>
          <w:rFonts w:asciiTheme="minorHAnsi" w:hAnsiTheme="minorHAnsi" w:cstheme="minorHAnsi"/>
          <w:sz w:val="22"/>
          <w:szCs w:val="22"/>
        </w:rPr>
        <w:t xml:space="preserve"> la décision du Maire n° DEC20230707_2 en date du 7 juillet 2023 ; </w:t>
      </w:r>
    </w:p>
    <w:p w14:paraId="58D4F76A" w14:textId="77777777" w:rsidR="00FC6B2A" w:rsidRPr="00466799"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bCs/>
          <w:sz w:val="22"/>
          <w:szCs w:val="22"/>
        </w:rPr>
        <w:t>Vu</w:t>
      </w:r>
      <w:r w:rsidRPr="00466799">
        <w:rPr>
          <w:rFonts w:asciiTheme="minorHAnsi" w:hAnsiTheme="minorHAnsi" w:cstheme="minorHAnsi"/>
          <w:sz w:val="22"/>
          <w:szCs w:val="22"/>
        </w:rPr>
        <w:t xml:space="preserve"> le rapport d’analyse des offres en </w:t>
      </w:r>
      <w:r w:rsidRPr="00FD6082">
        <w:rPr>
          <w:rFonts w:asciiTheme="minorHAnsi" w:hAnsiTheme="minorHAnsi" w:cstheme="minorHAnsi"/>
          <w:sz w:val="22"/>
          <w:szCs w:val="22"/>
        </w:rPr>
        <w:t xml:space="preserve">date du </w:t>
      </w:r>
      <w:r w:rsidRPr="00FD6082">
        <w:rPr>
          <w:rFonts w:asciiTheme="minorHAnsi" w:hAnsiTheme="minorHAnsi" w:cstheme="minorHAnsi"/>
          <w:color w:val="000000"/>
          <w:sz w:val="22"/>
          <w:szCs w:val="22"/>
        </w:rPr>
        <w:t>18 octobre 2024</w:t>
      </w:r>
      <w:r w:rsidRPr="00FD6082">
        <w:rPr>
          <w:rFonts w:asciiTheme="minorHAnsi" w:hAnsiTheme="minorHAnsi" w:cstheme="minorHAnsi"/>
          <w:sz w:val="22"/>
          <w:szCs w:val="22"/>
        </w:rPr>
        <w:t> ;</w:t>
      </w:r>
    </w:p>
    <w:p w14:paraId="7D2475D8" w14:textId="77777777" w:rsidR="00FC6B2A" w:rsidRDefault="00FC6B2A" w:rsidP="00FC6B2A">
      <w:pPr>
        <w:pStyle w:val="Standard"/>
        <w:jc w:val="both"/>
        <w:rPr>
          <w:rFonts w:asciiTheme="minorHAnsi" w:hAnsiTheme="minorHAnsi" w:cstheme="minorHAnsi"/>
          <w:sz w:val="22"/>
          <w:szCs w:val="22"/>
        </w:rPr>
      </w:pPr>
      <w:r w:rsidRPr="00737827">
        <w:rPr>
          <w:rFonts w:asciiTheme="minorHAnsi" w:hAnsiTheme="minorHAnsi" w:cstheme="minorHAnsi"/>
          <w:bCs/>
          <w:sz w:val="22"/>
          <w:szCs w:val="22"/>
        </w:rPr>
        <w:t xml:space="preserve">Vu </w:t>
      </w:r>
      <w:r w:rsidRPr="00FD6082">
        <w:rPr>
          <w:rFonts w:asciiTheme="minorHAnsi" w:hAnsiTheme="minorHAnsi" w:cstheme="minorHAnsi"/>
          <w:sz w:val="22"/>
          <w:szCs w:val="22"/>
        </w:rPr>
        <w:t>le PV de la Commission d’appel d’offres régulièrement réunie le 21 octobre 2024 ;</w:t>
      </w:r>
    </w:p>
    <w:p w14:paraId="7AC9E596" w14:textId="77777777" w:rsidR="00FC6B2A" w:rsidRPr="00466799" w:rsidRDefault="00FC6B2A" w:rsidP="00FC6B2A">
      <w:pPr>
        <w:pStyle w:val="Standard"/>
        <w:jc w:val="both"/>
        <w:rPr>
          <w:rFonts w:asciiTheme="minorHAnsi" w:hAnsiTheme="minorHAnsi" w:cstheme="minorHAnsi"/>
          <w:sz w:val="22"/>
          <w:szCs w:val="22"/>
        </w:rPr>
      </w:pPr>
    </w:p>
    <w:p w14:paraId="2E79B117" w14:textId="77777777" w:rsidR="00FC6B2A" w:rsidRDefault="00FC6B2A" w:rsidP="00FC6B2A">
      <w:pPr>
        <w:rPr>
          <w:rFonts w:cstheme="minorHAnsi"/>
        </w:rPr>
      </w:pPr>
      <w:r>
        <w:rPr>
          <w:rFonts w:cstheme="minorHAnsi"/>
        </w:rPr>
        <w:t xml:space="preserve">La commune a mis en place le </w:t>
      </w:r>
      <w:r w:rsidRPr="009B0898">
        <w:rPr>
          <w:rFonts w:cstheme="minorHAnsi"/>
        </w:rPr>
        <w:t>plan global de rénovation des équipements municipaux</w:t>
      </w:r>
      <w:r>
        <w:rPr>
          <w:rFonts w:cstheme="minorHAnsi"/>
        </w:rPr>
        <w:t>.</w:t>
      </w:r>
      <w:r w:rsidRPr="009B0898">
        <w:rPr>
          <w:rFonts w:cstheme="minorHAnsi"/>
        </w:rPr>
        <w:t xml:space="preserve"> Ce plan fait partie intégrante de l'axe de la politique municipale de transition écologique qui vise à augmenter significativement les performances énergétiques des bâtiments pour diminuer leur consommation d'énergie et leurs émissions de gaz à effet de serre afin de contribuer activement à la lutte contre le réchauffement climatique.</w:t>
      </w:r>
      <w:r>
        <w:rPr>
          <w:rFonts w:cstheme="minorHAnsi"/>
        </w:rPr>
        <w:t xml:space="preserve"> La rénovation énergétique de ces bâtiments est systématiquement accompagnée d’une volonté d’amélioration de leur qualité d’usage, de leur remise aux normes </w:t>
      </w:r>
      <w:r w:rsidRPr="009B0898">
        <w:rPr>
          <w:rFonts w:cstheme="minorHAnsi"/>
        </w:rPr>
        <w:t>(accessibilité, sécurité) et pour certains</w:t>
      </w:r>
      <w:r>
        <w:rPr>
          <w:rFonts w:cstheme="minorHAnsi"/>
        </w:rPr>
        <w:t xml:space="preserve"> d’un </w:t>
      </w:r>
      <w:r w:rsidRPr="009B0898">
        <w:rPr>
          <w:rFonts w:cstheme="minorHAnsi"/>
        </w:rPr>
        <w:t>agrandi</w:t>
      </w:r>
      <w:r>
        <w:rPr>
          <w:rFonts w:cstheme="minorHAnsi"/>
        </w:rPr>
        <w:t>ssement</w:t>
      </w:r>
      <w:r w:rsidRPr="009B0898">
        <w:rPr>
          <w:rFonts w:cstheme="minorHAnsi"/>
        </w:rPr>
        <w:t>.​</w:t>
      </w:r>
    </w:p>
    <w:p w14:paraId="0D8B941A" w14:textId="77777777" w:rsidR="00FC6B2A" w:rsidRPr="009B0898" w:rsidRDefault="00FC6B2A" w:rsidP="00FC6B2A">
      <w:pPr>
        <w:rPr>
          <w:rFonts w:cstheme="minorHAnsi"/>
        </w:rPr>
      </w:pPr>
      <w:r w:rsidRPr="00FD6082">
        <w:rPr>
          <w:rFonts w:cstheme="minorHAnsi"/>
        </w:rPr>
        <w:t xml:space="preserve">Le projet de rénovation du dojo s'inscrit dans le cadre de ce plan. Il s’agit d’un équipement sportif dont la construction date de 1980. Utilisé par cinq associations dont trois de sports de combat mais également par l’IME, la crèche familiale, le Relais Assistance Maternelle et l’Inter CE HP, son planning d’occupation est le </w:t>
      </w:r>
      <w:r w:rsidRPr="00FD6082">
        <w:rPr>
          <w:rFonts w:cstheme="minorHAnsi"/>
        </w:rPr>
        <w:lastRenderedPageBreak/>
        <w:t>plus dense de tous les bâtiments sportifs de la ville avec un total hebdomadaire de 60 heures, 6 jours par semaine.</w:t>
      </w:r>
    </w:p>
    <w:p w14:paraId="3EBD6DA1" w14:textId="77777777" w:rsidR="00FC6B2A" w:rsidRDefault="00FC6B2A" w:rsidP="00FC6B2A">
      <w:pPr>
        <w:rPr>
          <w:rFonts w:cstheme="minorHAnsi"/>
        </w:rPr>
      </w:pPr>
      <w:r>
        <w:rPr>
          <w:rFonts w:cstheme="minorHAnsi"/>
        </w:rPr>
        <w:t>A</w:t>
      </w:r>
      <w:r w:rsidRPr="009B0898">
        <w:rPr>
          <w:rFonts w:cstheme="minorHAnsi"/>
        </w:rPr>
        <w:t>u-delàs de sa vétusté, c’est bien au niveau de ses fonctionnalités qu’il a été indispensable de prévoir des améliorations. L’entrée des sportifs se faisait par l’accès aux zones de vestiaires, lesquels étaient devenus exigus, les rangements étaient en nombre très insuffisants et il n’y avait aucun espace de prévu pour les parents et accompagnateurs.</w:t>
      </w:r>
    </w:p>
    <w:p w14:paraId="04239E92" w14:textId="77777777" w:rsidR="00FC6B2A" w:rsidRPr="00466799" w:rsidRDefault="00FC6B2A" w:rsidP="00FC6B2A">
      <w:pPr>
        <w:rPr>
          <w:rFonts w:cstheme="minorHAnsi"/>
        </w:rPr>
      </w:pPr>
      <w:r w:rsidRPr="009B0898">
        <w:rPr>
          <w:rFonts w:cstheme="minorHAnsi"/>
        </w:rPr>
        <w:t>Ainsi après la réalisation en 2021 d’un audit énergétique par la SPL OSER​, en mars 2022 a été confiée une première mission d’étude de faisabilité et de programmation pour la réhabilitation de cette salle à Isère Aménagement, une étude au que</w:t>
      </w:r>
      <w:r>
        <w:rPr>
          <w:rFonts w:cstheme="minorHAnsi"/>
        </w:rPr>
        <w:t>lle</w:t>
      </w:r>
      <w:r w:rsidRPr="009B0898">
        <w:rPr>
          <w:rFonts w:cstheme="minorHAnsi"/>
        </w:rPr>
        <w:t xml:space="preserve"> ont participé activement l’ensemble des clubs utilisateurs. </w:t>
      </w:r>
    </w:p>
    <w:p w14:paraId="6586FBC9" w14:textId="77777777" w:rsidR="00FC6B2A" w:rsidRPr="00466799" w:rsidRDefault="00FC6B2A" w:rsidP="00FC6B2A">
      <w:pPr>
        <w:rPr>
          <w:rFonts w:cstheme="minorHAnsi"/>
          <w:color w:val="000000"/>
        </w:rPr>
      </w:pPr>
      <w:proofErr w:type="gramStart"/>
      <w:r>
        <w:rPr>
          <w:rFonts w:cstheme="minorHAnsi"/>
          <w:color w:val="000000"/>
        </w:rPr>
        <w:t>Suite à</w:t>
      </w:r>
      <w:proofErr w:type="gramEnd"/>
      <w:r>
        <w:rPr>
          <w:rFonts w:cstheme="minorHAnsi"/>
          <w:color w:val="000000"/>
        </w:rPr>
        <w:t xml:space="preserve"> cette étude et p</w:t>
      </w:r>
      <w:r w:rsidRPr="00466799">
        <w:rPr>
          <w:rFonts w:cstheme="minorHAnsi"/>
          <w:color w:val="000000"/>
        </w:rPr>
        <w:t>ar décision du Maire n° DEC20230302_1</w:t>
      </w:r>
      <w:r>
        <w:rPr>
          <w:rFonts w:cstheme="minorHAnsi"/>
          <w:color w:val="000000"/>
        </w:rPr>
        <w:t>,</w:t>
      </w:r>
      <w:r w:rsidRPr="00466799">
        <w:rPr>
          <w:rFonts w:cstheme="minorHAnsi"/>
          <w:color w:val="000000"/>
        </w:rPr>
        <w:t xml:space="preserve"> en date du 2 mars 2023, la commune a confié à la Société Publique Locale Isère Aménagement le contrat de mandat de maîtrise d'ouvrage pour l’opération de restructuration et réhabilitation énergétique du </w:t>
      </w:r>
      <w:r>
        <w:rPr>
          <w:rFonts w:cstheme="minorHAnsi"/>
          <w:color w:val="000000"/>
        </w:rPr>
        <w:t>dojo. C</w:t>
      </w:r>
      <w:r w:rsidRPr="00466799">
        <w:rPr>
          <w:rFonts w:cstheme="minorHAnsi"/>
          <w:color w:val="000000"/>
        </w:rPr>
        <w:t>e contrat de mandat a été conclu le 7 mars 2023</w:t>
      </w:r>
      <w:r>
        <w:rPr>
          <w:rFonts w:cstheme="minorHAnsi"/>
          <w:color w:val="000000"/>
        </w:rPr>
        <w:t>.</w:t>
      </w:r>
    </w:p>
    <w:p w14:paraId="0676496E" w14:textId="77777777" w:rsidR="00FC6B2A" w:rsidRPr="00466799" w:rsidRDefault="00FC6B2A" w:rsidP="00FC6B2A">
      <w:pPr>
        <w:rPr>
          <w:rFonts w:cstheme="minorHAnsi"/>
          <w:color w:val="000000"/>
        </w:rPr>
      </w:pPr>
    </w:p>
    <w:p w14:paraId="02EBBAA9" w14:textId="77777777" w:rsidR="00FC6B2A" w:rsidRPr="00466799" w:rsidRDefault="00FC6B2A" w:rsidP="00FC6B2A">
      <w:pPr>
        <w:rPr>
          <w:rFonts w:cstheme="minorHAnsi"/>
          <w:color w:val="000000"/>
        </w:rPr>
      </w:pPr>
      <w:r>
        <w:rPr>
          <w:rFonts w:cstheme="minorHAnsi"/>
          <w:color w:val="000000"/>
        </w:rPr>
        <w:t>L</w:t>
      </w:r>
      <w:r w:rsidRPr="00466799">
        <w:rPr>
          <w:rFonts w:cstheme="minorHAnsi"/>
          <w:color w:val="000000"/>
        </w:rPr>
        <w:t xml:space="preserve">e mandataire de la commune a procédé, le 22 mars 2023, à la publication de l’avis de marché portant sur les prestations de maîtrise d’œuvre pour la réhabilitation énergétique et l’extension du </w:t>
      </w:r>
      <w:r>
        <w:rPr>
          <w:rFonts w:cstheme="minorHAnsi"/>
          <w:color w:val="000000"/>
        </w:rPr>
        <w:t>dojo</w:t>
      </w:r>
      <w:r w:rsidRPr="00466799">
        <w:rPr>
          <w:rFonts w:cstheme="minorHAnsi"/>
          <w:color w:val="000000"/>
        </w:rPr>
        <w:t xml:space="preserve"> de la commune d’Eybens</w:t>
      </w:r>
      <w:r>
        <w:rPr>
          <w:rFonts w:cstheme="minorHAnsi"/>
          <w:color w:val="000000"/>
        </w:rPr>
        <w:t xml:space="preserve">. </w:t>
      </w:r>
      <w:proofErr w:type="gramStart"/>
      <w:r>
        <w:rPr>
          <w:rFonts w:cstheme="minorHAnsi"/>
          <w:color w:val="000000"/>
        </w:rPr>
        <w:t>S</w:t>
      </w:r>
      <w:r w:rsidRPr="00466799">
        <w:rPr>
          <w:rFonts w:cstheme="minorHAnsi"/>
          <w:color w:val="000000"/>
        </w:rPr>
        <w:t>uite à</w:t>
      </w:r>
      <w:proofErr w:type="gramEnd"/>
      <w:r w:rsidRPr="00466799">
        <w:rPr>
          <w:rFonts w:cstheme="minorHAnsi"/>
          <w:color w:val="000000"/>
        </w:rPr>
        <w:t xml:space="preserve"> l’expiration de la date limite de remise des candidatures et des offres, fixée au 24 avril 2023, le mandataire a réceptionné neuf plis</w:t>
      </w:r>
      <w:r>
        <w:rPr>
          <w:rFonts w:cstheme="minorHAnsi"/>
          <w:color w:val="000000"/>
        </w:rPr>
        <w:t>. L</w:t>
      </w:r>
      <w:r w:rsidRPr="00466799">
        <w:rPr>
          <w:rFonts w:cstheme="minorHAnsi"/>
          <w:color w:val="000000"/>
        </w:rPr>
        <w:t>es services du mandataire ont effectué l’analyse des offres et de la candidature du soumissionnaire classé en 1ère position, matérialisée au sein du rapport d’analyse</w:t>
      </w:r>
      <w:r>
        <w:rPr>
          <w:rFonts w:cstheme="minorHAnsi"/>
          <w:color w:val="000000"/>
        </w:rPr>
        <w:t>. L</w:t>
      </w:r>
      <w:r w:rsidRPr="00466799">
        <w:rPr>
          <w:rFonts w:cstheme="minorHAnsi"/>
          <w:color w:val="000000"/>
        </w:rPr>
        <w:t>a commission d’appel d’offres, régulièrement réunie le 6 juillet 2023, a rendu un avis favorable sur l’attribution du marché au groupement représenté par la société IMPULSE</w:t>
      </w:r>
      <w:r>
        <w:rPr>
          <w:rFonts w:cstheme="minorHAnsi"/>
          <w:color w:val="000000"/>
        </w:rPr>
        <w:t>.</w:t>
      </w:r>
    </w:p>
    <w:p w14:paraId="286493A1" w14:textId="77777777" w:rsidR="00FC6B2A" w:rsidRPr="00466799" w:rsidRDefault="00FC6B2A" w:rsidP="00FC6B2A">
      <w:pPr>
        <w:rPr>
          <w:rFonts w:cstheme="minorHAnsi"/>
          <w:color w:val="000000"/>
        </w:rPr>
      </w:pPr>
    </w:p>
    <w:p w14:paraId="35803DBD" w14:textId="45DD9987" w:rsidR="00FC6B2A" w:rsidRDefault="00FC6B2A" w:rsidP="00FC6B2A">
      <w:pPr>
        <w:rPr>
          <w:rFonts w:cstheme="minorHAnsi"/>
          <w:color w:val="000000"/>
        </w:rPr>
      </w:pPr>
      <w:r>
        <w:rPr>
          <w:rFonts w:cstheme="minorHAnsi"/>
          <w:color w:val="000000"/>
        </w:rPr>
        <w:t>P</w:t>
      </w:r>
      <w:r w:rsidRPr="00466799">
        <w:rPr>
          <w:rFonts w:cstheme="minorHAnsi"/>
          <w:color w:val="000000"/>
        </w:rPr>
        <w:t xml:space="preserve">ar décision du Maire n° DEC20230707_2 en date du </w:t>
      </w:r>
      <w:r>
        <w:rPr>
          <w:rFonts w:cstheme="minorHAnsi"/>
          <w:color w:val="000000"/>
        </w:rPr>
        <w:t>7 juillet</w:t>
      </w:r>
      <w:r w:rsidRPr="00466799">
        <w:rPr>
          <w:rFonts w:cstheme="minorHAnsi"/>
          <w:color w:val="000000"/>
        </w:rPr>
        <w:t xml:space="preserve"> 2023, la commune a attribué le marché à la société Impulse et a autorisé la Société Publique Locale Isère Aménagement, le mandataire, à signer le marché avec la société Impuls</w:t>
      </w:r>
      <w:r>
        <w:rPr>
          <w:rFonts w:cstheme="minorHAnsi"/>
          <w:color w:val="000000"/>
        </w:rPr>
        <w:t>e.</w:t>
      </w:r>
    </w:p>
    <w:p w14:paraId="13CD59A0" w14:textId="77777777" w:rsidR="00FC6B2A" w:rsidRDefault="00FC6B2A" w:rsidP="00FC6B2A">
      <w:pPr>
        <w:rPr>
          <w:rFonts w:cstheme="minorHAnsi"/>
          <w:color w:val="000000"/>
        </w:rPr>
      </w:pPr>
    </w:p>
    <w:p w14:paraId="47F3FA0F" w14:textId="77777777" w:rsidR="00FC6B2A" w:rsidRPr="00466799" w:rsidRDefault="00FC6B2A" w:rsidP="00FC6B2A">
      <w:pPr>
        <w:rPr>
          <w:rFonts w:cstheme="minorHAnsi"/>
          <w:color w:val="000000"/>
        </w:rPr>
      </w:pPr>
      <w:r>
        <w:rPr>
          <w:rFonts w:cstheme="minorHAnsi"/>
          <w:color w:val="000000"/>
        </w:rPr>
        <w:t>L</w:t>
      </w:r>
      <w:r w:rsidRPr="00466799">
        <w:rPr>
          <w:rFonts w:cstheme="minorHAnsi"/>
          <w:color w:val="000000"/>
        </w:rPr>
        <w:t xml:space="preserve">e mandataire de la commune a procédé, le 25 juillet 2024, à la publication de l’avis de marché de travaux portant sur la réhabilitation et extension du </w:t>
      </w:r>
      <w:r>
        <w:rPr>
          <w:rFonts w:cstheme="minorHAnsi"/>
          <w:color w:val="000000"/>
        </w:rPr>
        <w:t>dojo</w:t>
      </w:r>
      <w:r w:rsidRPr="00466799">
        <w:rPr>
          <w:rFonts w:cstheme="minorHAnsi"/>
          <w:color w:val="000000"/>
        </w:rPr>
        <w:t xml:space="preserve"> de la commune d’Eybens</w:t>
      </w:r>
      <w:r>
        <w:rPr>
          <w:rFonts w:cstheme="minorHAnsi"/>
          <w:color w:val="000000"/>
        </w:rPr>
        <w:t>.</w:t>
      </w:r>
    </w:p>
    <w:p w14:paraId="75CCEE5B" w14:textId="77777777" w:rsidR="00FC6B2A" w:rsidRPr="005135BB" w:rsidRDefault="00FC6B2A" w:rsidP="00FC6B2A">
      <w:pPr>
        <w:rPr>
          <w:rFonts w:cstheme="minorHAnsi"/>
          <w:color w:val="000000"/>
          <w:sz w:val="10"/>
          <w:szCs w:val="10"/>
        </w:rPr>
      </w:pPr>
    </w:p>
    <w:p w14:paraId="51E12240" w14:textId="77777777" w:rsidR="00FC6B2A" w:rsidRPr="00466799" w:rsidRDefault="00FC6B2A" w:rsidP="00FC6B2A">
      <w:pPr>
        <w:rPr>
          <w:rFonts w:cstheme="minorHAnsi"/>
        </w:rPr>
      </w:pPr>
      <w:r w:rsidRPr="00466799">
        <w:rPr>
          <w:rFonts w:cstheme="minorHAnsi"/>
        </w:rPr>
        <w:t xml:space="preserve">La consultation, lancée en procédure adaptée conformément aux dispositions des articles L. 2123-1, et R. 2123-1 du Code de la commande publique, sous forme d’un marché ordinaire, a été divisée en lots suivants : </w:t>
      </w:r>
    </w:p>
    <w:p w14:paraId="44EBE191"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1 : Démolition – Gros œuvre </w:t>
      </w:r>
      <w:r>
        <w:rPr>
          <w:rFonts w:cstheme="minorHAnsi"/>
        </w:rPr>
        <w:t>–</w:t>
      </w:r>
      <w:r w:rsidRPr="00466799">
        <w:rPr>
          <w:rFonts w:cstheme="minorHAnsi"/>
        </w:rPr>
        <w:t xml:space="preserve"> VRD</w:t>
      </w:r>
      <w:r>
        <w:rPr>
          <w:rFonts w:cstheme="minorHAnsi"/>
        </w:rPr>
        <w:t> ;</w:t>
      </w:r>
    </w:p>
    <w:p w14:paraId="28395C3B"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Lot 2 : Charpente bois – MOB – Couverture – Zinguerie - Bardage</w:t>
      </w:r>
      <w:r>
        <w:rPr>
          <w:rFonts w:cstheme="minorHAnsi"/>
        </w:rPr>
        <w:t>s ;</w:t>
      </w:r>
    </w:p>
    <w:p w14:paraId="3B941422"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3 : Menuiseries extérieures aluminium </w:t>
      </w:r>
      <w:r>
        <w:rPr>
          <w:rFonts w:cstheme="minorHAnsi"/>
        </w:rPr>
        <w:t>–</w:t>
      </w:r>
      <w:r w:rsidRPr="00466799">
        <w:rPr>
          <w:rFonts w:cstheme="minorHAnsi"/>
        </w:rPr>
        <w:t xml:space="preserve"> Occultations</w:t>
      </w:r>
      <w:r>
        <w:rPr>
          <w:rFonts w:cstheme="minorHAnsi"/>
        </w:rPr>
        <w:t> ;</w:t>
      </w:r>
    </w:p>
    <w:p w14:paraId="3AD527E1"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Lot 4 : Serrurerie</w:t>
      </w:r>
      <w:r>
        <w:rPr>
          <w:rFonts w:cstheme="minorHAnsi"/>
        </w:rPr>
        <w:t> ;</w:t>
      </w:r>
    </w:p>
    <w:p w14:paraId="1E67C02D"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Lot 5 : Second œuvre – Cloisons – Doublage – Plafonds – Peinture – Sol – Menuiseries intérieures</w:t>
      </w:r>
      <w:r>
        <w:rPr>
          <w:rFonts w:cstheme="minorHAnsi"/>
        </w:rPr>
        <w:t> ;</w:t>
      </w:r>
    </w:p>
    <w:p w14:paraId="0D44453C"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Lot 6 : Électricité – Courants forts et courants faibles</w:t>
      </w:r>
      <w:r>
        <w:rPr>
          <w:rFonts w:cstheme="minorHAnsi"/>
        </w:rPr>
        <w:t> ;</w:t>
      </w:r>
    </w:p>
    <w:p w14:paraId="0F20BBD5"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7 : </w:t>
      </w:r>
      <w:r w:rsidRPr="00162CE4">
        <w:rPr>
          <w:rFonts w:cstheme="minorHAnsi"/>
        </w:rPr>
        <w:t>Plomberie - Sanitaire - Chauffage – Ventilation</w:t>
      </w:r>
      <w:r>
        <w:rPr>
          <w:rFonts w:cstheme="minorHAnsi"/>
        </w:rPr>
        <w:t>.</w:t>
      </w:r>
    </w:p>
    <w:p w14:paraId="75D29438" w14:textId="77777777" w:rsidR="00FC6B2A" w:rsidRPr="005135BB" w:rsidRDefault="00FC6B2A" w:rsidP="00FC6B2A">
      <w:pPr>
        <w:rPr>
          <w:rFonts w:cstheme="minorHAnsi"/>
          <w:color w:val="000000"/>
          <w:sz w:val="10"/>
          <w:szCs w:val="10"/>
        </w:rPr>
      </w:pPr>
    </w:p>
    <w:p w14:paraId="2A8D313D" w14:textId="77777777" w:rsidR="00FC6B2A" w:rsidRPr="00466799" w:rsidRDefault="00FC6B2A" w:rsidP="00FC6B2A">
      <w:pPr>
        <w:rPr>
          <w:rFonts w:cstheme="minorHAnsi"/>
          <w:color w:val="000000"/>
        </w:rPr>
      </w:pPr>
      <w:proofErr w:type="gramStart"/>
      <w:r w:rsidRPr="00466799">
        <w:rPr>
          <w:rFonts w:cstheme="minorHAnsi"/>
          <w:color w:val="000000"/>
        </w:rPr>
        <w:t>Suite à</w:t>
      </w:r>
      <w:proofErr w:type="gramEnd"/>
      <w:r w:rsidRPr="00466799">
        <w:rPr>
          <w:rFonts w:cstheme="minorHAnsi"/>
          <w:color w:val="000000"/>
        </w:rPr>
        <w:t xml:space="preserve"> l’expiration de la date limite de remise des candidatures et des offres, fixée au</w:t>
      </w:r>
      <w:r>
        <w:rPr>
          <w:rFonts w:cstheme="minorHAnsi"/>
          <w:color w:val="000000"/>
        </w:rPr>
        <w:t> </w:t>
      </w:r>
      <w:r w:rsidRPr="00466799">
        <w:rPr>
          <w:rFonts w:cstheme="minorHAnsi"/>
          <w:color w:val="000000"/>
        </w:rPr>
        <w:t>9</w:t>
      </w:r>
      <w:r>
        <w:rPr>
          <w:rFonts w:cstheme="minorHAnsi"/>
          <w:color w:val="000000"/>
        </w:rPr>
        <w:t> </w:t>
      </w:r>
      <w:r w:rsidRPr="00466799">
        <w:rPr>
          <w:rFonts w:cstheme="minorHAnsi"/>
          <w:color w:val="000000"/>
        </w:rPr>
        <w:t>septembre</w:t>
      </w:r>
      <w:r>
        <w:rPr>
          <w:rFonts w:cstheme="minorHAnsi"/>
          <w:color w:val="000000"/>
        </w:rPr>
        <w:t> </w:t>
      </w:r>
      <w:r w:rsidRPr="00466799">
        <w:rPr>
          <w:rFonts w:cstheme="minorHAnsi"/>
          <w:color w:val="000000"/>
        </w:rPr>
        <w:t xml:space="preserve">2024, le mandataire a réceptionné </w:t>
      </w:r>
      <w:r w:rsidRPr="00466799">
        <w:rPr>
          <w:rFonts w:cstheme="minorHAnsi"/>
        </w:rPr>
        <w:t>plusieurs offres selon les lots concernés, répartis comme suit :</w:t>
      </w:r>
    </w:p>
    <w:p w14:paraId="05A6C59C"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1 : Démolition – Gros œuvre – VRD : </w:t>
      </w:r>
      <w:r>
        <w:rPr>
          <w:rFonts w:cstheme="minorHAnsi"/>
          <w:color w:val="000000"/>
        </w:rPr>
        <w:t xml:space="preserve">7 </w:t>
      </w:r>
      <w:r w:rsidRPr="00466799">
        <w:rPr>
          <w:rFonts w:cstheme="minorHAnsi"/>
          <w:color w:val="000000"/>
        </w:rPr>
        <w:t>offres ;</w:t>
      </w:r>
    </w:p>
    <w:p w14:paraId="69F799FB"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2 : Charpente bois – MOB – Couverture – Zinguerie - Bardages : </w:t>
      </w:r>
      <w:r>
        <w:rPr>
          <w:rFonts w:cstheme="minorHAnsi"/>
        </w:rPr>
        <w:t>5</w:t>
      </w:r>
      <w:r w:rsidRPr="00466799">
        <w:rPr>
          <w:rFonts w:cstheme="minorHAnsi"/>
          <w:color w:val="000000"/>
        </w:rPr>
        <w:t xml:space="preserve"> offres ;</w:t>
      </w:r>
    </w:p>
    <w:p w14:paraId="5ADB27BF"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3 : Menuiseries extérieures aluminium – Occultations : </w:t>
      </w:r>
      <w:r>
        <w:rPr>
          <w:rFonts w:cstheme="minorHAnsi"/>
        </w:rPr>
        <w:t>4</w:t>
      </w:r>
      <w:r w:rsidRPr="00466799">
        <w:rPr>
          <w:rFonts w:cstheme="minorHAnsi"/>
          <w:color w:val="000000"/>
        </w:rPr>
        <w:t xml:space="preserve"> offres ;</w:t>
      </w:r>
    </w:p>
    <w:p w14:paraId="2490A401"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4 : Serrurerie : </w:t>
      </w:r>
      <w:r>
        <w:rPr>
          <w:rFonts w:cstheme="minorHAnsi"/>
          <w:color w:val="000000"/>
        </w:rPr>
        <w:t>3</w:t>
      </w:r>
      <w:r w:rsidRPr="00466799">
        <w:rPr>
          <w:rFonts w:cstheme="minorHAnsi"/>
          <w:color w:val="000000"/>
        </w:rPr>
        <w:t xml:space="preserve"> offres ;</w:t>
      </w:r>
    </w:p>
    <w:p w14:paraId="5BF07721"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5 : Second œuvre – Cloisons – Doublage – Plafonds – Peinture – Sol – Menuiseries intérieures : </w:t>
      </w:r>
      <w:r>
        <w:rPr>
          <w:rFonts w:cstheme="minorHAnsi"/>
        </w:rPr>
        <w:t>2</w:t>
      </w:r>
      <w:r w:rsidRPr="00466799">
        <w:rPr>
          <w:rFonts w:cstheme="minorHAnsi"/>
          <w:color w:val="000000"/>
        </w:rPr>
        <w:t xml:space="preserve"> offres ;</w:t>
      </w:r>
    </w:p>
    <w:p w14:paraId="331712BE" w14:textId="77777777" w:rsidR="00FC6B2A" w:rsidRPr="00466799"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6 : Électricité – Courants forts et courants faibles : </w:t>
      </w:r>
      <w:r>
        <w:rPr>
          <w:rFonts w:cstheme="minorHAnsi"/>
        </w:rPr>
        <w:t>5</w:t>
      </w:r>
      <w:r w:rsidRPr="00466799">
        <w:rPr>
          <w:rFonts w:cstheme="minorHAnsi"/>
          <w:color w:val="000000"/>
        </w:rPr>
        <w:t xml:space="preserve"> offres ;</w:t>
      </w:r>
    </w:p>
    <w:p w14:paraId="2CDB31F2" w14:textId="1B6F913E" w:rsidR="00FC6B2A" w:rsidRPr="005135BB" w:rsidRDefault="00FC6B2A" w:rsidP="00EC4BB3">
      <w:pPr>
        <w:pStyle w:val="Paragraphedeliste"/>
        <w:numPr>
          <w:ilvl w:val="0"/>
          <w:numId w:val="6"/>
        </w:numPr>
        <w:spacing w:line="276" w:lineRule="auto"/>
        <w:contextualSpacing/>
        <w:rPr>
          <w:rFonts w:cstheme="minorHAnsi"/>
        </w:rPr>
      </w:pPr>
      <w:r w:rsidRPr="00466799">
        <w:rPr>
          <w:rFonts w:cstheme="minorHAnsi"/>
        </w:rPr>
        <w:t xml:space="preserve">Lot 7 : </w:t>
      </w:r>
      <w:r>
        <w:rPr>
          <w:rFonts w:cstheme="minorHAnsi"/>
        </w:rPr>
        <w:t>Plomberie -</w:t>
      </w:r>
      <w:r w:rsidRPr="00162CE4">
        <w:rPr>
          <w:rFonts w:cstheme="minorHAnsi"/>
        </w:rPr>
        <w:t xml:space="preserve"> </w:t>
      </w:r>
      <w:r w:rsidRPr="00466799">
        <w:rPr>
          <w:rFonts w:cstheme="minorHAnsi"/>
        </w:rPr>
        <w:t>Sanitaire </w:t>
      </w:r>
      <w:r>
        <w:rPr>
          <w:rFonts w:cstheme="minorHAnsi"/>
        </w:rPr>
        <w:t xml:space="preserve">- </w:t>
      </w:r>
      <w:r w:rsidRPr="00466799">
        <w:rPr>
          <w:rFonts w:cstheme="minorHAnsi"/>
        </w:rPr>
        <w:t xml:space="preserve">Chauffage – Ventilation : </w:t>
      </w:r>
      <w:r>
        <w:rPr>
          <w:rFonts w:cstheme="minorHAnsi"/>
        </w:rPr>
        <w:t>9</w:t>
      </w:r>
      <w:r w:rsidRPr="00466799">
        <w:rPr>
          <w:rFonts w:cstheme="minorHAnsi"/>
          <w:color w:val="000000"/>
        </w:rPr>
        <w:t xml:space="preserve"> offres</w:t>
      </w:r>
      <w:r>
        <w:rPr>
          <w:rFonts w:cstheme="minorHAnsi"/>
          <w:color w:val="000000"/>
        </w:rPr>
        <w:t>.</w:t>
      </w:r>
    </w:p>
    <w:p w14:paraId="7017CDFA" w14:textId="77777777" w:rsidR="00FC6B2A" w:rsidRPr="00FD6082" w:rsidRDefault="00FC6B2A" w:rsidP="00FC6B2A">
      <w:pPr>
        <w:rPr>
          <w:rFonts w:cstheme="minorHAnsi"/>
          <w:color w:val="000000"/>
        </w:rPr>
      </w:pPr>
      <w:r w:rsidRPr="00466799">
        <w:rPr>
          <w:rFonts w:cstheme="minorHAnsi"/>
          <w:color w:val="000000"/>
        </w:rPr>
        <w:lastRenderedPageBreak/>
        <w:t xml:space="preserve"> </w:t>
      </w:r>
      <w:r w:rsidRPr="00FD6082">
        <w:rPr>
          <w:rFonts w:cstheme="minorHAnsi"/>
          <w:color w:val="000000"/>
        </w:rPr>
        <w:t>Les services du mandataire et la maîtrise d’œuvre ont effectué l’analyse des candidatures et des offres, matérialisée au sein du rapport d’analyse. La commission d’appel d’offres, régulièrement réunie le</w:t>
      </w:r>
      <w:r>
        <w:rPr>
          <w:rFonts w:cstheme="minorHAnsi"/>
          <w:color w:val="000000"/>
        </w:rPr>
        <w:t> </w:t>
      </w:r>
      <w:r w:rsidRPr="00FD6082">
        <w:rPr>
          <w:rFonts w:cstheme="minorHAnsi"/>
          <w:color w:val="000000"/>
        </w:rPr>
        <w:t>21</w:t>
      </w:r>
      <w:r>
        <w:rPr>
          <w:rFonts w:cstheme="minorHAnsi"/>
          <w:color w:val="000000"/>
        </w:rPr>
        <w:t> </w:t>
      </w:r>
      <w:r w:rsidRPr="00FD6082">
        <w:rPr>
          <w:rFonts w:cstheme="minorHAnsi"/>
          <w:color w:val="000000"/>
        </w:rPr>
        <w:t xml:space="preserve">octobre 2024, a rendu un avis favorable sur l’attribution des marchés : </w:t>
      </w:r>
    </w:p>
    <w:p w14:paraId="5C45F172" w14:textId="77777777" w:rsidR="00FC6B2A" w:rsidRPr="007F2C77" w:rsidRDefault="00FC6B2A" w:rsidP="00EC4BB3">
      <w:pPr>
        <w:pStyle w:val="Paragraphedeliste"/>
        <w:numPr>
          <w:ilvl w:val="0"/>
          <w:numId w:val="6"/>
        </w:numPr>
        <w:spacing w:line="276" w:lineRule="auto"/>
        <w:contextualSpacing/>
        <w:rPr>
          <w:rFonts w:cstheme="minorHAnsi"/>
        </w:rPr>
      </w:pPr>
      <w:r w:rsidRPr="007F2C77">
        <w:rPr>
          <w:rFonts w:cstheme="minorHAnsi"/>
        </w:rPr>
        <w:t xml:space="preserve">Pour le lot 1 : Démolition – Gros œuvre – VRD à </w:t>
      </w:r>
      <w:r w:rsidRPr="007F2C77">
        <w:rPr>
          <w:rFonts w:cstheme="minorHAnsi"/>
          <w:color w:val="000000"/>
        </w:rPr>
        <w:t xml:space="preserve">la société </w:t>
      </w:r>
      <w:proofErr w:type="spellStart"/>
      <w:r w:rsidRPr="007F2C77">
        <w:rPr>
          <w:rFonts w:cstheme="minorHAnsi"/>
          <w:color w:val="000000"/>
        </w:rPr>
        <w:t>Midali</w:t>
      </w:r>
      <w:proofErr w:type="spellEnd"/>
      <w:r w:rsidRPr="007F2C77">
        <w:rPr>
          <w:rFonts w:cstheme="minorHAnsi"/>
          <w:color w:val="000000"/>
        </w:rPr>
        <w:t xml:space="preserve"> Frères ;</w:t>
      </w:r>
    </w:p>
    <w:p w14:paraId="024C858C" w14:textId="77777777" w:rsidR="00FC6B2A" w:rsidRPr="00466799" w:rsidRDefault="00FC6B2A" w:rsidP="00EC4BB3">
      <w:pPr>
        <w:pStyle w:val="Paragraphedeliste"/>
        <w:numPr>
          <w:ilvl w:val="0"/>
          <w:numId w:val="6"/>
        </w:numPr>
        <w:spacing w:line="276" w:lineRule="auto"/>
        <w:contextualSpacing/>
        <w:rPr>
          <w:rFonts w:cstheme="minorHAnsi"/>
        </w:rPr>
      </w:pPr>
      <w:r>
        <w:rPr>
          <w:rFonts w:cstheme="minorHAnsi"/>
        </w:rPr>
        <w:t>Pour le l</w:t>
      </w:r>
      <w:r w:rsidRPr="00466799">
        <w:rPr>
          <w:rFonts w:cstheme="minorHAnsi"/>
        </w:rPr>
        <w:t xml:space="preserve">ot 2 : Charpente bois – MOB – Couverture – Zinguerie </w:t>
      </w:r>
      <w:r>
        <w:rPr>
          <w:rFonts w:cstheme="minorHAnsi"/>
        </w:rPr>
        <w:t>–</w:t>
      </w:r>
      <w:r w:rsidRPr="00466799">
        <w:rPr>
          <w:rFonts w:cstheme="minorHAnsi"/>
        </w:rPr>
        <w:t xml:space="preserve"> Bardages</w:t>
      </w:r>
      <w:r>
        <w:rPr>
          <w:rFonts w:cstheme="minorHAnsi"/>
        </w:rPr>
        <w:t xml:space="preserve"> à </w:t>
      </w:r>
      <w:r>
        <w:rPr>
          <w:rFonts w:cstheme="minorHAnsi"/>
          <w:color w:val="000000"/>
        </w:rPr>
        <w:t>la société Reynaud Charpente</w:t>
      </w:r>
      <w:r w:rsidRPr="0029590E">
        <w:rPr>
          <w:rFonts w:cstheme="minorHAnsi"/>
          <w:color w:val="000000"/>
        </w:rPr>
        <w:t xml:space="preserve"> ;</w:t>
      </w:r>
    </w:p>
    <w:p w14:paraId="4CAC0B40" w14:textId="77777777" w:rsidR="00FC6B2A" w:rsidRPr="00342535" w:rsidRDefault="00FC6B2A" w:rsidP="00EC4BB3">
      <w:pPr>
        <w:pStyle w:val="Paragraphedeliste"/>
        <w:numPr>
          <w:ilvl w:val="0"/>
          <w:numId w:val="6"/>
        </w:numPr>
        <w:spacing w:line="276" w:lineRule="auto"/>
        <w:contextualSpacing/>
        <w:rPr>
          <w:rFonts w:cstheme="minorHAnsi"/>
        </w:rPr>
      </w:pPr>
      <w:r w:rsidRPr="0029590E">
        <w:rPr>
          <w:rFonts w:cstheme="minorHAnsi"/>
        </w:rPr>
        <w:t xml:space="preserve">Lot 3 : Menuiseries extérieures aluminium – Occultations </w:t>
      </w:r>
      <w:r>
        <w:rPr>
          <w:rFonts w:cstheme="minorHAnsi"/>
        </w:rPr>
        <w:t xml:space="preserve">à </w:t>
      </w:r>
      <w:r>
        <w:rPr>
          <w:rFonts w:cstheme="minorHAnsi"/>
          <w:color w:val="000000"/>
        </w:rPr>
        <w:t xml:space="preserve">la société Alu </w:t>
      </w:r>
      <w:proofErr w:type="spellStart"/>
      <w:r>
        <w:rPr>
          <w:rFonts w:cstheme="minorHAnsi"/>
          <w:color w:val="000000"/>
        </w:rPr>
        <w:t>Spinace</w:t>
      </w:r>
      <w:proofErr w:type="spellEnd"/>
      <w:r w:rsidRPr="0029590E">
        <w:rPr>
          <w:rFonts w:cstheme="minorHAnsi"/>
          <w:color w:val="000000"/>
        </w:rPr>
        <w:t xml:space="preserve"> ;</w:t>
      </w:r>
    </w:p>
    <w:p w14:paraId="7F38635A" w14:textId="77777777" w:rsidR="00FC6B2A" w:rsidRPr="00342535" w:rsidRDefault="00FC6B2A" w:rsidP="00EC4BB3">
      <w:pPr>
        <w:pStyle w:val="Paragraphedeliste"/>
        <w:numPr>
          <w:ilvl w:val="0"/>
          <w:numId w:val="6"/>
        </w:numPr>
        <w:spacing w:line="276" w:lineRule="auto"/>
        <w:contextualSpacing/>
        <w:rPr>
          <w:rFonts w:cstheme="minorHAnsi"/>
        </w:rPr>
      </w:pPr>
      <w:r w:rsidRPr="00342535">
        <w:rPr>
          <w:rFonts w:cstheme="minorHAnsi"/>
        </w:rPr>
        <w:t>Lot 4 : Serrurerie</w:t>
      </w:r>
      <w:r w:rsidRPr="00466799">
        <w:rPr>
          <w:rFonts w:cstheme="minorHAnsi"/>
        </w:rPr>
        <w:t xml:space="preserve"> </w:t>
      </w:r>
      <w:r>
        <w:rPr>
          <w:rFonts w:cstheme="minorHAnsi"/>
        </w:rPr>
        <w:t>à la société MCS Alu</w:t>
      </w:r>
      <w:r w:rsidRPr="0029590E">
        <w:rPr>
          <w:rFonts w:cstheme="minorHAnsi"/>
          <w:color w:val="000000"/>
        </w:rPr>
        <w:t xml:space="preserve"> ;</w:t>
      </w:r>
    </w:p>
    <w:p w14:paraId="31486104" w14:textId="77777777" w:rsidR="00FC6B2A" w:rsidRPr="00342535" w:rsidRDefault="00FC6B2A" w:rsidP="00EC4BB3">
      <w:pPr>
        <w:pStyle w:val="Paragraphedeliste"/>
        <w:numPr>
          <w:ilvl w:val="0"/>
          <w:numId w:val="6"/>
        </w:numPr>
        <w:spacing w:line="276" w:lineRule="auto"/>
        <w:contextualSpacing/>
        <w:rPr>
          <w:rFonts w:cstheme="minorHAnsi"/>
        </w:rPr>
      </w:pPr>
      <w:r w:rsidRPr="00342535">
        <w:rPr>
          <w:rFonts w:cstheme="minorHAnsi"/>
        </w:rPr>
        <w:t xml:space="preserve">Lot 5 : </w:t>
      </w:r>
      <w:bookmarkStart w:id="1" w:name="_Hlk179982950"/>
      <w:r w:rsidRPr="00342535">
        <w:rPr>
          <w:rFonts w:cstheme="minorHAnsi"/>
        </w:rPr>
        <w:t>Second œuvre – Cloisons – Doublage – Plafonds – Peinture – Sol – Menuiseries intérieures</w:t>
      </w:r>
      <w:bookmarkEnd w:id="1"/>
      <w:r w:rsidRPr="00342535">
        <w:rPr>
          <w:rFonts w:cstheme="minorHAnsi"/>
        </w:rPr>
        <w:t xml:space="preserve"> </w:t>
      </w:r>
      <w:r>
        <w:rPr>
          <w:rFonts w:cstheme="minorHAnsi"/>
        </w:rPr>
        <w:t xml:space="preserve">à </w:t>
      </w:r>
      <w:r>
        <w:rPr>
          <w:rFonts w:cstheme="minorHAnsi"/>
          <w:color w:val="000000"/>
        </w:rPr>
        <w:t>la société NSTB</w:t>
      </w:r>
      <w:r w:rsidRPr="0029590E">
        <w:rPr>
          <w:rFonts w:cstheme="minorHAnsi"/>
          <w:color w:val="000000"/>
        </w:rPr>
        <w:t xml:space="preserve"> ;</w:t>
      </w:r>
    </w:p>
    <w:p w14:paraId="40BEB0E4" w14:textId="77777777" w:rsidR="00FC6B2A" w:rsidRPr="00342535" w:rsidRDefault="00FC6B2A" w:rsidP="00EC4BB3">
      <w:pPr>
        <w:pStyle w:val="Paragraphedeliste"/>
        <w:numPr>
          <w:ilvl w:val="0"/>
          <w:numId w:val="6"/>
        </w:numPr>
        <w:spacing w:line="276" w:lineRule="auto"/>
        <w:contextualSpacing/>
        <w:rPr>
          <w:rFonts w:cstheme="minorHAnsi"/>
        </w:rPr>
      </w:pPr>
      <w:r>
        <w:rPr>
          <w:rFonts w:cstheme="minorHAnsi"/>
        </w:rPr>
        <w:t>L</w:t>
      </w:r>
      <w:r w:rsidRPr="00342535">
        <w:rPr>
          <w:rFonts w:cstheme="minorHAnsi"/>
        </w:rPr>
        <w:t xml:space="preserve">ot 6 : </w:t>
      </w:r>
      <w:bookmarkStart w:id="2" w:name="_Hlk179983021"/>
      <w:r w:rsidRPr="00342535">
        <w:rPr>
          <w:rFonts w:cstheme="minorHAnsi"/>
        </w:rPr>
        <w:t xml:space="preserve">Électricité – Courants forts et courants faibles </w:t>
      </w:r>
      <w:bookmarkEnd w:id="2"/>
      <w:r>
        <w:rPr>
          <w:rFonts w:cstheme="minorHAnsi"/>
        </w:rPr>
        <w:t xml:space="preserve">à </w:t>
      </w:r>
      <w:r>
        <w:rPr>
          <w:rFonts w:cstheme="minorHAnsi"/>
          <w:color w:val="000000"/>
        </w:rPr>
        <w:t xml:space="preserve">la société BE </w:t>
      </w:r>
      <w:proofErr w:type="spellStart"/>
      <w:r>
        <w:rPr>
          <w:rFonts w:cstheme="minorHAnsi"/>
          <w:color w:val="000000"/>
        </w:rPr>
        <w:t>Cabling</w:t>
      </w:r>
      <w:proofErr w:type="spellEnd"/>
      <w:r w:rsidRPr="0029590E">
        <w:rPr>
          <w:rFonts w:cstheme="minorHAnsi"/>
          <w:color w:val="000000"/>
        </w:rPr>
        <w:t xml:space="preserve"> ;</w:t>
      </w:r>
    </w:p>
    <w:p w14:paraId="26FBCAD7" w14:textId="4D0FDAD1" w:rsidR="00FC6B2A" w:rsidRPr="005135BB" w:rsidRDefault="00FC6B2A" w:rsidP="00EC4BB3">
      <w:pPr>
        <w:pStyle w:val="Paragraphedeliste"/>
        <w:numPr>
          <w:ilvl w:val="0"/>
          <w:numId w:val="6"/>
        </w:numPr>
        <w:spacing w:line="276" w:lineRule="auto"/>
        <w:contextualSpacing/>
        <w:rPr>
          <w:rFonts w:cstheme="minorHAnsi"/>
        </w:rPr>
      </w:pPr>
      <w:r w:rsidRPr="00342535">
        <w:rPr>
          <w:rFonts w:cstheme="minorHAnsi"/>
        </w:rPr>
        <w:t xml:space="preserve">Lot 7 : </w:t>
      </w:r>
      <w:r w:rsidRPr="00162CE4">
        <w:rPr>
          <w:rFonts w:cstheme="minorHAnsi"/>
        </w:rPr>
        <w:t xml:space="preserve">Plomberie - Sanitaire - Chauffage – Ventilation </w:t>
      </w:r>
      <w:r>
        <w:rPr>
          <w:rFonts w:cstheme="minorHAnsi"/>
        </w:rPr>
        <w:t xml:space="preserve">à la société </w:t>
      </w:r>
      <w:proofErr w:type="spellStart"/>
      <w:r>
        <w:rPr>
          <w:rFonts w:cstheme="minorHAnsi"/>
        </w:rPr>
        <w:t>Ideolia</w:t>
      </w:r>
      <w:proofErr w:type="spellEnd"/>
      <w:r>
        <w:rPr>
          <w:rFonts w:cstheme="minorHAnsi"/>
          <w:color w:val="000000"/>
        </w:rPr>
        <w:t xml:space="preserve"> </w:t>
      </w:r>
      <w:r w:rsidRPr="0029590E">
        <w:rPr>
          <w:rFonts w:cstheme="minorHAnsi"/>
          <w:color w:val="000000"/>
        </w:rPr>
        <w:t>;</w:t>
      </w:r>
    </w:p>
    <w:p w14:paraId="64DCA5E2" w14:textId="21A3E102" w:rsidR="00FC6B2A" w:rsidRPr="00466799" w:rsidRDefault="00FC6B2A" w:rsidP="00FC6B2A">
      <w:pPr>
        <w:pStyle w:val="NormalWeb"/>
        <w:rPr>
          <w:rFonts w:asciiTheme="minorHAnsi" w:eastAsia="NSimSun" w:hAnsiTheme="minorHAnsi" w:cstheme="minorHAnsi"/>
          <w:kern w:val="3"/>
          <w:sz w:val="22"/>
          <w:szCs w:val="22"/>
          <w:lang w:eastAsia="zh-CN" w:bidi="hi-IN"/>
        </w:rPr>
      </w:pPr>
      <w:r>
        <w:rPr>
          <w:rFonts w:asciiTheme="minorHAnsi" w:eastAsia="NSimSun" w:hAnsiTheme="minorHAnsi" w:cstheme="minorHAnsi"/>
          <w:b/>
          <w:bCs/>
          <w:kern w:val="3"/>
          <w:sz w:val="22"/>
          <w:szCs w:val="22"/>
          <w:lang w:eastAsia="zh-CN" w:bidi="hi-IN"/>
        </w:rPr>
        <w:t xml:space="preserve">Le </w:t>
      </w:r>
      <w:r w:rsidRPr="003B5187">
        <w:rPr>
          <w:rFonts w:asciiTheme="minorHAnsi" w:eastAsia="NSimSun" w:hAnsiTheme="minorHAnsi" w:cstheme="minorHAnsi"/>
          <w:b/>
          <w:bCs/>
          <w:kern w:val="3"/>
          <w:sz w:val="22"/>
          <w:szCs w:val="22"/>
          <w:lang w:eastAsia="zh-CN" w:bidi="hi-IN"/>
        </w:rPr>
        <w:t>Conseil municipal</w:t>
      </w:r>
      <w:r>
        <w:rPr>
          <w:rFonts w:asciiTheme="minorHAnsi" w:eastAsia="NSimSun" w:hAnsiTheme="minorHAnsi" w:cstheme="minorHAnsi"/>
          <w:b/>
          <w:bCs/>
          <w:kern w:val="3"/>
          <w:sz w:val="22"/>
          <w:szCs w:val="22"/>
          <w:lang w:eastAsia="zh-CN" w:bidi="hi-IN"/>
        </w:rPr>
        <w:t xml:space="preserve"> décide</w:t>
      </w:r>
      <w:r w:rsidRPr="00466799">
        <w:rPr>
          <w:rFonts w:asciiTheme="minorHAnsi" w:eastAsia="NSimSun" w:hAnsiTheme="minorHAnsi" w:cstheme="minorHAnsi"/>
          <w:kern w:val="3"/>
          <w:sz w:val="22"/>
          <w:szCs w:val="22"/>
          <w:lang w:eastAsia="zh-CN" w:bidi="hi-IN"/>
        </w:rPr>
        <w:t xml:space="preserve"> : </w:t>
      </w:r>
    </w:p>
    <w:p w14:paraId="7FD4C6C2" w14:textId="77777777" w:rsidR="00FC6B2A"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283615">
        <w:rPr>
          <w:rFonts w:cstheme="minorHAnsi"/>
        </w:rPr>
        <w:t xml:space="preserve">'attribuer le marché </w:t>
      </w:r>
      <w:bookmarkStart w:id="3" w:name="_Hlk179982596"/>
      <w:r w:rsidRPr="00283615">
        <w:rPr>
          <w:rFonts w:cstheme="minorHAnsi"/>
        </w:rPr>
        <w:t>correspondant au lot 1,</w:t>
      </w:r>
      <w:r w:rsidRPr="006D1D3F">
        <w:rPr>
          <w:rFonts w:cstheme="minorHAnsi"/>
        </w:rPr>
        <w:t xml:space="preserve"> </w:t>
      </w:r>
      <w:r w:rsidRPr="00466799">
        <w:rPr>
          <w:rFonts w:cstheme="minorHAnsi"/>
        </w:rPr>
        <w:t xml:space="preserve">Démolition – Gros œuvre – VRD </w:t>
      </w:r>
      <w:r>
        <w:rPr>
          <w:rFonts w:cstheme="minorHAnsi"/>
        </w:rPr>
        <w:t xml:space="preserve">à </w:t>
      </w:r>
      <w:bookmarkStart w:id="4" w:name="_Hlk180403981"/>
      <w:r>
        <w:rPr>
          <w:rFonts w:cstheme="minorHAnsi"/>
        </w:rPr>
        <w:t xml:space="preserve">la société </w:t>
      </w:r>
      <w:proofErr w:type="spellStart"/>
      <w:r>
        <w:rPr>
          <w:rFonts w:cstheme="minorHAnsi"/>
        </w:rPr>
        <w:t>Midali</w:t>
      </w:r>
      <w:proofErr w:type="spellEnd"/>
      <w:r>
        <w:rPr>
          <w:rFonts w:cstheme="minorHAnsi"/>
        </w:rPr>
        <w:t xml:space="preserve"> Frères</w:t>
      </w:r>
      <w:r>
        <w:rPr>
          <w:rFonts w:cstheme="minorHAnsi"/>
          <w:color w:val="000000"/>
        </w:rPr>
        <w:t>,</w:t>
      </w:r>
      <w:r w:rsidRPr="00283615">
        <w:rPr>
          <w:rFonts w:cstheme="minorHAnsi"/>
        </w:rPr>
        <w:t xml:space="preserve"> sis </w:t>
      </w:r>
      <w:r>
        <w:rPr>
          <w:rFonts w:cstheme="minorHAnsi"/>
        </w:rPr>
        <w:t>237 rue de la Courtine</w:t>
      </w:r>
      <w:r w:rsidRPr="00283615">
        <w:rPr>
          <w:rFonts w:cstheme="minorHAnsi"/>
        </w:rPr>
        <w:t xml:space="preserve">, à </w:t>
      </w:r>
      <w:r>
        <w:rPr>
          <w:rFonts w:cstheme="minorHAnsi"/>
        </w:rPr>
        <w:t xml:space="preserve">Theys </w:t>
      </w:r>
      <w:r w:rsidRPr="00283615">
        <w:rPr>
          <w:rFonts w:cstheme="minorHAnsi"/>
        </w:rPr>
        <w:t>(</w:t>
      </w:r>
      <w:r>
        <w:rPr>
          <w:rFonts w:cstheme="minorHAnsi"/>
        </w:rPr>
        <w:t>38570</w:t>
      </w:r>
      <w:r w:rsidRPr="00283615">
        <w:rPr>
          <w:rFonts w:cstheme="minorHAnsi"/>
        </w:rPr>
        <w:t xml:space="preserve">), pour un montant de </w:t>
      </w:r>
      <w:r>
        <w:rPr>
          <w:rFonts w:cstheme="minorHAnsi"/>
        </w:rPr>
        <w:t>249 945 euros</w:t>
      </w:r>
      <w:r w:rsidRPr="00283615">
        <w:rPr>
          <w:rFonts w:cstheme="minorHAnsi"/>
        </w:rPr>
        <w:t xml:space="preserve"> </w:t>
      </w:r>
      <w:r>
        <w:rPr>
          <w:rFonts w:cstheme="minorHAnsi"/>
        </w:rPr>
        <w:t>hors taxes</w:t>
      </w:r>
      <w:bookmarkEnd w:id="4"/>
      <w:r>
        <w:rPr>
          <w:rFonts w:cstheme="minorHAnsi"/>
        </w:rPr>
        <w:t> ;</w:t>
      </w:r>
    </w:p>
    <w:bookmarkEnd w:id="3"/>
    <w:p w14:paraId="20DA03C1" w14:textId="77777777" w:rsidR="00FC6B2A" w:rsidRPr="005135BB" w:rsidRDefault="00FC6B2A" w:rsidP="00FC6B2A">
      <w:pPr>
        <w:autoSpaceDE w:val="0"/>
        <w:autoSpaceDN w:val="0"/>
        <w:adjustRightInd w:val="0"/>
        <w:ind w:left="360"/>
        <w:rPr>
          <w:rFonts w:cstheme="minorHAnsi"/>
          <w:sz w:val="10"/>
          <w:szCs w:val="10"/>
        </w:rPr>
      </w:pPr>
    </w:p>
    <w:p w14:paraId="66CEBF94" w14:textId="77777777" w:rsidR="00FC6B2A"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466799">
        <w:rPr>
          <w:rFonts w:cstheme="minorHAnsi"/>
        </w:rPr>
        <w:t xml:space="preserve">’autoriser les représentants de la Société Publique Locale Isère Aménagement, titulaire du contrat de mandat de maîtrise d’ouvrage de la commune, à signer le marché </w:t>
      </w:r>
      <w:r w:rsidRPr="00283615">
        <w:rPr>
          <w:rFonts w:cstheme="minorHAnsi"/>
        </w:rPr>
        <w:t>correspondant au lot 1,</w:t>
      </w:r>
      <w:r w:rsidRPr="006D1D3F">
        <w:rPr>
          <w:rFonts w:cstheme="minorHAnsi"/>
        </w:rPr>
        <w:t xml:space="preserve"> </w:t>
      </w:r>
      <w:r w:rsidRPr="00466799">
        <w:rPr>
          <w:rFonts w:cstheme="minorHAnsi"/>
        </w:rPr>
        <w:t>Démolition – Gros œuvre – VRD </w:t>
      </w:r>
      <w:r>
        <w:rPr>
          <w:rFonts w:cstheme="minorHAnsi"/>
        </w:rPr>
        <w:t xml:space="preserve">avec </w:t>
      </w:r>
      <w:r w:rsidRPr="00F21961">
        <w:rPr>
          <w:rFonts w:cstheme="minorHAnsi"/>
          <w:color w:val="000000"/>
        </w:rPr>
        <w:t xml:space="preserve">la société </w:t>
      </w:r>
      <w:proofErr w:type="spellStart"/>
      <w:r w:rsidRPr="00F21961">
        <w:rPr>
          <w:rFonts w:cstheme="minorHAnsi"/>
          <w:color w:val="000000"/>
        </w:rPr>
        <w:t>Midali</w:t>
      </w:r>
      <w:proofErr w:type="spellEnd"/>
      <w:r w:rsidRPr="00F21961">
        <w:rPr>
          <w:rFonts w:cstheme="minorHAnsi"/>
          <w:color w:val="000000"/>
        </w:rPr>
        <w:t xml:space="preserve"> Frères, sis 237 rue de la Courtine, à Theys (38570), pour un montant de 249 945 euros hors taxes</w:t>
      </w:r>
      <w:r w:rsidRPr="00C41B02">
        <w:rPr>
          <w:rFonts w:cstheme="minorHAnsi"/>
        </w:rPr>
        <w:t>, ainsi que tous documents s'y rapportant pour son exécution, sous réserve de présentation par ce dernier des pièces justifiant qu'il n'entre pas dans un des cas d'interdiction à soumissionner à un contrat de la commande publique</w:t>
      </w:r>
      <w:r>
        <w:rPr>
          <w:rFonts w:cstheme="minorHAnsi"/>
        </w:rPr>
        <w:t>, et de procéder à la notification de ce marché ;</w:t>
      </w:r>
    </w:p>
    <w:p w14:paraId="24988103" w14:textId="77777777" w:rsidR="00FC6B2A" w:rsidRPr="005135BB" w:rsidRDefault="00FC6B2A" w:rsidP="00FC6B2A">
      <w:pPr>
        <w:autoSpaceDE w:val="0"/>
        <w:autoSpaceDN w:val="0"/>
        <w:adjustRightInd w:val="0"/>
        <w:rPr>
          <w:rFonts w:cstheme="minorHAnsi"/>
          <w:sz w:val="10"/>
          <w:szCs w:val="10"/>
        </w:rPr>
      </w:pPr>
    </w:p>
    <w:p w14:paraId="099A0751" w14:textId="77777777" w:rsidR="00FC6B2A" w:rsidRDefault="00FC6B2A" w:rsidP="00EC4BB3">
      <w:pPr>
        <w:pStyle w:val="Paragraphedeliste"/>
        <w:numPr>
          <w:ilvl w:val="0"/>
          <w:numId w:val="5"/>
        </w:numPr>
        <w:autoSpaceDE w:val="0"/>
        <w:autoSpaceDN w:val="0"/>
        <w:adjustRightInd w:val="0"/>
        <w:contextualSpacing/>
        <w:rPr>
          <w:rFonts w:cstheme="minorHAnsi"/>
        </w:rPr>
      </w:pPr>
      <w:r w:rsidRPr="00283615">
        <w:rPr>
          <w:rFonts w:cstheme="minorHAnsi"/>
        </w:rPr>
        <w:t xml:space="preserve">D’attribuer le marché correspondant au lot </w:t>
      </w:r>
      <w:r>
        <w:rPr>
          <w:rFonts w:cstheme="minorHAnsi"/>
        </w:rPr>
        <w:t>2</w:t>
      </w:r>
      <w:r w:rsidRPr="00283615">
        <w:rPr>
          <w:rFonts w:cstheme="minorHAnsi"/>
        </w:rPr>
        <w:t xml:space="preserve">, </w:t>
      </w:r>
      <w:r w:rsidRPr="00466799">
        <w:rPr>
          <w:rFonts w:cstheme="minorHAnsi"/>
        </w:rPr>
        <w:t xml:space="preserve">Charpente bois – MOB – Couverture – Zinguerie </w:t>
      </w:r>
      <w:r>
        <w:rPr>
          <w:rFonts w:cstheme="minorHAnsi"/>
        </w:rPr>
        <w:t>–</w:t>
      </w:r>
      <w:r w:rsidRPr="00466799">
        <w:rPr>
          <w:rFonts w:cstheme="minorHAnsi"/>
        </w:rPr>
        <w:t xml:space="preserve"> Bardages</w:t>
      </w:r>
      <w:r>
        <w:rPr>
          <w:rFonts w:cstheme="minorHAnsi"/>
        </w:rPr>
        <w:t xml:space="preserve"> à la </w:t>
      </w:r>
      <w:bookmarkStart w:id="5" w:name="_Hlk180404060"/>
      <w:r>
        <w:rPr>
          <w:rFonts w:cstheme="minorHAnsi"/>
        </w:rPr>
        <w:t>société Reynaud Charpente</w:t>
      </w:r>
      <w:r>
        <w:rPr>
          <w:rFonts w:cstheme="minorHAnsi"/>
          <w:color w:val="000000"/>
        </w:rPr>
        <w:t>,</w:t>
      </w:r>
      <w:r w:rsidRPr="00283615">
        <w:rPr>
          <w:rFonts w:cstheme="minorHAnsi"/>
        </w:rPr>
        <w:t xml:space="preserve"> sis </w:t>
      </w:r>
      <w:r>
        <w:rPr>
          <w:rFonts w:cstheme="minorHAnsi"/>
        </w:rPr>
        <w:t>554 rue de l’oiseau</w:t>
      </w:r>
      <w:r w:rsidRPr="00283615">
        <w:rPr>
          <w:rFonts w:cstheme="minorHAnsi"/>
        </w:rPr>
        <w:t xml:space="preserve">, à </w:t>
      </w:r>
      <w:r>
        <w:rPr>
          <w:rFonts w:cstheme="minorHAnsi"/>
        </w:rPr>
        <w:t xml:space="preserve">Le </w:t>
      </w:r>
      <w:proofErr w:type="spellStart"/>
      <w:r>
        <w:rPr>
          <w:rFonts w:cstheme="minorHAnsi"/>
        </w:rPr>
        <w:t>Versoud</w:t>
      </w:r>
      <w:proofErr w:type="spellEnd"/>
      <w:r>
        <w:rPr>
          <w:rFonts w:cstheme="minorHAnsi"/>
        </w:rPr>
        <w:t xml:space="preserve"> </w:t>
      </w:r>
      <w:r w:rsidRPr="00283615">
        <w:rPr>
          <w:rFonts w:cstheme="minorHAnsi"/>
        </w:rPr>
        <w:t>(</w:t>
      </w:r>
      <w:r>
        <w:rPr>
          <w:rFonts w:cstheme="minorHAnsi"/>
        </w:rPr>
        <w:t>38420</w:t>
      </w:r>
      <w:r w:rsidRPr="00283615">
        <w:rPr>
          <w:rFonts w:cstheme="minorHAnsi"/>
        </w:rPr>
        <w:t xml:space="preserve">), pour un montant de </w:t>
      </w:r>
      <w:r>
        <w:rPr>
          <w:rFonts w:cstheme="minorHAnsi"/>
        </w:rPr>
        <w:t>360 868, 86</w:t>
      </w:r>
      <w:r w:rsidRPr="00283615">
        <w:rPr>
          <w:rFonts w:cstheme="minorHAnsi"/>
        </w:rPr>
        <w:t xml:space="preserve"> </w:t>
      </w:r>
      <w:r>
        <w:rPr>
          <w:rFonts w:cstheme="minorHAnsi"/>
        </w:rPr>
        <w:t>euros</w:t>
      </w:r>
      <w:r w:rsidRPr="00283615">
        <w:rPr>
          <w:rFonts w:cstheme="minorHAnsi"/>
        </w:rPr>
        <w:t xml:space="preserve"> </w:t>
      </w:r>
      <w:r>
        <w:rPr>
          <w:rFonts w:cstheme="minorHAnsi"/>
        </w:rPr>
        <w:t>hors taxes </w:t>
      </w:r>
      <w:bookmarkEnd w:id="5"/>
      <w:r>
        <w:rPr>
          <w:rFonts w:cstheme="minorHAnsi"/>
        </w:rPr>
        <w:t>;</w:t>
      </w:r>
    </w:p>
    <w:p w14:paraId="75175CE1" w14:textId="77777777" w:rsidR="00FC6B2A" w:rsidRPr="005135BB" w:rsidRDefault="00FC6B2A" w:rsidP="00FC6B2A">
      <w:pPr>
        <w:autoSpaceDE w:val="0"/>
        <w:autoSpaceDN w:val="0"/>
        <w:adjustRightInd w:val="0"/>
        <w:ind w:left="360"/>
        <w:rPr>
          <w:rFonts w:cstheme="minorHAnsi"/>
          <w:sz w:val="10"/>
          <w:szCs w:val="10"/>
        </w:rPr>
      </w:pPr>
    </w:p>
    <w:p w14:paraId="1C531542" w14:textId="77777777" w:rsidR="00FC6B2A" w:rsidRPr="008767C6"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466799">
        <w:rPr>
          <w:rFonts w:cstheme="minorHAnsi"/>
        </w:rPr>
        <w:t xml:space="preserve">’autoriser les représentants de la Société Publique Locale Isère Aménagement, titulaire du contrat de mandat de maîtrise d’ouvrage de la commune, à signer le marché </w:t>
      </w:r>
      <w:r w:rsidRPr="00283615">
        <w:rPr>
          <w:rFonts w:cstheme="minorHAnsi"/>
        </w:rPr>
        <w:t xml:space="preserve">correspondant au lot </w:t>
      </w:r>
      <w:r>
        <w:rPr>
          <w:rFonts w:cstheme="minorHAnsi"/>
        </w:rPr>
        <w:t>2</w:t>
      </w:r>
      <w:r w:rsidRPr="00283615">
        <w:rPr>
          <w:rFonts w:cstheme="minorHAnsi"/>
        </w:rPr>
        <w:t xml:space="preserve">, </w:t>
      </w:r>
      <w:r w:rsidRPr="002146D7">
        <w:rPr>
          <w:rFonts w:cstheme="minorHAnsi"/>
        </w:rPr>
        <w:t xml:space="preserve">Charpente bois – MOB – Couverture – Zinguerie - Bardages </w:t>
      </w:r>
      <w:r>
        <w:rPr>
          <w:rFonts w:cstheme="minorHAnsi"/>
        </w:rPr>
        <w:t xml:space="preserve">avec la </w:t>
      </w:r>
      <w:r w:rsidRPr="0083276F">
        <w:rPr>
          <w:rFonts w:cstheme="minorHAnsi"/>
          <w:color w:val="000000"/>
        </w:rPr>
        <w:t xml:space="preserve">société Reynaud Charpente, sis 554 rue de l’oiseau, à Le </w:t>
      </w:r>
      <w:proofErr w:type="spellStart"/>
      <w:r w:rsidRPr="0083276F">
        <w:rPr>
          <w:rFonts w:cstheme="minorHAnsi"/>
          <w:color w:val="000000"/>
        </w:rPr>
        <w:t>Versoud</w:t>
      </w:r>
      <w:proofErr w:type="spellEnd"/>
      <w:r w:rsidRPr="0083276F">
        <w:rPr>
          <w:rFonts w:cstheme="minorHAnsi"/>
          <w:color w:val="000000"/>
        </w:rPr>
        <w:t xml:space="preserve"> (38420), pour un montant de 360 868, 86 euros hors taxes</w:t>
      </w:r>
      <w:r w:rsidRPr="00C41B02">
        <w:rPr>
          <w:rFonts w:cstheme="minorHAnsi"/>
        </w:rPr>
        <w:t>, ainsi que tous documents s'y rapportant pour son exécution, sous réserve de présentation par ce dernier des pièces justifiant qu'il n'entre pas dans un des cas d'interdiction à soumissionner à un contrat de la commande publique</w:t>
      </w:r>
      <w:r>
        <w:rPr>
          <w:rFonts w:cstheme="minorHAnsi"/>
        </w:rPr>
        <w:t>, et de procéder à la notification de ce marché ;</w:t>
      </w:r>
    </w:p>
    <w:p w14:paraId="3A633FA5" w14:textId="77777777" w:rsidR="00FC6B2A" w:rsidRPr="005135BB" w:rsidRDefault="00FC6B2A" w:rsidP="00FC6B2A">
      <w:pPr>
        <w:autoSpaceDE w:val="0"/>
        <w:autoSpaceDN w:val="0"/>
        <w:adjustRightInd w:val="0"/>
        <w:rPr>
          <w:rFonts w:cstheme="minorHAnsi"/>
          <w:sz w:val="10"/>
          <w:szCs w:val="10"/>
        </w:rPr>
      </w:pPr>
    </w:p>
    <w:p w14:paraId="0C8D7F67" w14:textId="77777777" w:rsidR="00FC6B2A" w:rsidRDefault="00FC6B2A" w:rsidP="00EC4BB3">
      <w:pPr>
        <w:pStyle w:val="Paragraphedeliste"/>
        <w:numPr>
          <w:ilvl w:val="0"/>
          <w:numId w:val="5"/>
        </w:numPr>
        <w:autoSpaceDE w:val="0"/>
        <w:autoSpaceDN w:val="0"/>
        <w:adjustRightInd w:val="0"/>
        <w:contextualSpacing/>
        <w:rPr>
          <w:rFonts w:cstheme="minorHAnsi"/>
        </w:rPr>
      </w:pPr>
      <w:r w:rsidRPr="00283615">
        <w:rPr>
          <w:rFonts w:cstheme="minorHAnsi"/>
        </w:rPr>
        <w:t xml:space="preserve">D’attribuer le marché correspondant au lot </w:t>
      </w:r>
      <w:r>
        <w:rPr>
          <w:rFonts w:cstheme="minorHAnsi"/>
        </w:rPr>
        <w:t>3</w:t>
      </w:r>
      <w:r w:rsidRPr="00283615">
        <w:rPr>
          <w:rFonts w:cstheme="minorHAnsi"/>
        </w:rPr>
        <w:t xml:space="preserve">, </w:t>
      </w:r>
      <w:r w:rsidRPr="00C1772E">
        <w:rPr>
          <w:rFonts w:cstheme="minorHAnsi"/>
        </w:rPr>
        <w:t>Menuiseries extérieures aluminium – Occultations</w:t>
      </w:r>
      <w:r w:rsidRPr="00466799">
        <w:rPr>
          <w:rFonts w:cstheme="minorHAnsi"/>
        </w:rPr>
        <w:t xml:space="preserve"> </w:t>
      </w:r>
      <w:r>
        <w:rPr>
          <w:rFonts w:cstheme="minorHAnsi"/>
        </w:rPr>
        <w:t xml:space="preserve">à la société ALU </w:t>
      </w:r>
      <w:proofErr w:type="spellStart"/>
      <w:r>
        <w:rPr>
          <w:rFonts w:cstheme="minorHAnsi"/>
        </w:rPr>
        <w:t>Spinace</w:t>
      </w:r>
      <w:proofErr w:type="spellEnd"/>
      <w:r>
        <w:rPr>
          <w:rFonts w:cstheme="minorHAnsi"/>
          <w:color w:val="000000"/>
        </w:rPr>
        <w:t>,</w:t>
      </w:r>
      <w:r w:rsidRPr="00283615">
        <w:rPr>
          <w:rFonts w:cstheme="minorHAnsi"/>
        </w:rPr>
        <w:t xml:space="preserve"> sis </w:t>
      </w:r>
      <w:r>
        <w:rPr>
          <w:rFonts w:cstheme="minorHAnsi"/>
        </w:rPr>
        <w:t xml:space="preserve">RN 90 Les </w:t>
      </w:r>
      <w:proofErr w:type="spellStart"/>
      <w:r>
        <w:rPr>
          <w:rFonts w:cstheme="minorHAnsi"/>
        </w:rPr>
        <w:t>Rothys</w:t>
      </w:r>
      <w:proofErr w:type="spellEnd"/>
      <w:r w:rsidRPr="00283615">
        <w:rPr>
          <w:rFonts w:cstheme="minorHAnsi"/>
        </w:rPr>
        <w:t xml:space="preserve">, à </w:t>
      </w:r>
      <w:r>
        <w:rPr>
          <w:rFonts w:cstheme="minorHAnsi"/>
        </w:rPr>
        <w:t>Le Touvet</w:t>
      </w:r>
      <w:r w:rsidRPr="00283615">
        <w:rPr>
          <w:rFonts w:cstheme="minorHAnsi"/>
        </w:rPr>
        <w:t xml:space="preserve"> (</w:t>
      </w:r>
      <w:r>
        <w:rPr>
          <w:rFonts w:cstheme="minorHAnsi"/>
        </w:rPr>
        <w:t>38660</w:t>
      </w:r>
      <w:r w:rsidRPr="00283615">
        <w:rPr>
          <w:rFonts w:cstheme="minorHAnsi"/>
        </w:rPr>
        <w:t xml:space="preserve">), pour un montant de </w:t>
      </w:r>
      <w:r>
        <w:rPr>
          <w:rFonts w:cstheme="minorHAnsi"/>
        </w:rPr>
        <w:t>19 448, 29</w:t>
      </w:r>
      <w:r w:rsidRPr="00283615">
        <w:rPr>
          <w:rFonts w:cstheme="minorHAnsi"/>
        </w:rPr>
        <w:t xml:space="preserve"> </w:t>
      </w:r>
      <w:r>
        <w:rPr>
          <w:rFonts w:cstheme="minorHAnsi"/>
        </w:rPr>
        <w:t>euros</w:t>
      </w:r>
      <w:r w:rsidRPr="00283615">
        <w:rPr>
          <w:rFonts w:cstheme="minorHAnsi"/>
        </w:rPr>
        <w:t xml:space="preserve"> </w:t>
      </w:r>
      <w:r>
        <w:rPr>
          <w:rFonts w:cstheme="minorHAnsi"/>
        </w:rPr>
        <w:t>hors taxes ;</w:t>
      </w:r>
    </w:p>
    <w:p w14:paraId="2B5D3975" w14:textId="77777777" w:rsidR="00FC6B2A" w:rsidRPr="005135BB" w:rsidRDefault="00FC6B2A" w:rsidP="00FC6B2A">
      <w:pPr>
        <w:autoSpaceDE w:val="0"/>
        <w:autoSpaceDN w:val="0"/>
        <w:adjustRightInd w:val="0"/>
        <w:ind w:left="360"/>
        <w:rPr>
          <w:rFonts w:cstheme="minorHAnsi"/>
          <w:sz w:val="10"/>
          <w:szCs w:val="10"/>
        </w:rPr>
      </w:pPr>
    </w:p>
    <w:p w14:paraId="32720955" w14:textId="77777777" w:rsidR="00FC6B2A" w:rsidRPr="00D40102"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466799">
        <w:rPr>
          <w:rFonts w:cstheme="minorHAnsi"/>
        </w:rPr>
        <w:t xml:space="preserve">’autoriser les représentants de la Société Publique Locale Isère Aménagement, titulaire du contrat de mandat de maîtrise d’ouvrage de la commune, à signer le marché </w:t>
      </w:r>
      <w:r w:rsidRPr="00283615">
        <w:rPr>
          <w:rFonts w:cstheme="minorHAnsi"/>
        </w:rPr>
        <w:t xml:space="preserve">correspondant au lot </w:t>
      </w:r>
      <w:r>
        <w:rPr>
          <w:rFonts w:cstheme="minorHAnsi"/>
        </w:rPr>
        <w:t>3</w:t>
      </w:r>
      <w:r w:rsidRPr="00283615">
        <w:rPr>
          <w:rFonts w:cstheme="minorHAnsi"/>
        </w:rPr>
        <w:t xml:space="preserve">, </w:t>
      </w:r>
      <w:r w:rsidRPr="0029590E">
        <w:rPr>
          <w:rFonts w:cstheme="minorHAnsi"/>
        </w:rPr>
        <w:t xml:space="preserve">Menuiseries extérieures aluminium – Occultations </w:t>
      </w:r>
      <w:r>
        <w:rPr>
          <w:rFonts w:cstheme="minorHAnsi"/>
        </w:rPr>
        <w:t xml:space="preserve">avec </w:t>
      </w:r>
      <w:r w:rsidRPr="00521504">
        <w:rPr>
          <w:rFonts w:cstheme="minorHAnsi"/>
          <w:color w:val="000000"/>
        </w:rPr>
        <w:t xml:space="preserve">la société ALU </w:t>
      </w:r>
      <w:proofErr w:type="spellStart"/>
      <w:r w:rsidRPr="00521504">
        <w:rPr>
          <w:rFonts w:cstheme="minorHAnsi"/>
          <w:color w:val="000000"/>
        </w:rPr>
        <w:t>Spinace</w:t>
      </w:r>
      <w:proofErr w:type="spellEnd"/>
      <w:r w:rsidRPr="00521504">
        <w:rPr>
          <w:rFonts w:cstheme="minorHAnsi"/>
          <w:color w:val="000000"/>
        </w:rPr>
        <w:t xml:space="preserve">, sis RN 90 Les </w:t>
      </w:r>
      <w:proofErr w:type="spellStart"/>
      <w:r w:rsidRPr="00521504">
        <w:rPr>
          <w:rFonts w:cstheme="minorHAnsi"/>
          <w:color w:val="000000"/>
        </w:rPr>
        <w:t>Rothys</w:t>
      </w:r>
      <w:proofErr w:type="spellEnd"/>
      <w:r w:rsidRPr="00521504">
        <w:rPr>
          <w:rFonts w:cstheme="minorHAnsi"/>
          <w:color w:val="000000"/>
        </w:rPr>
        <w:t>, à Le Touvet (38660), pour un montant de 19 448, 29 euros hors taxes</w:t>
      </w:r>
      <w:r w:rsidRPr="00C41B02">
        <w:rPr>
          <w:rFonts w:cstheme="minorHAnsi"/>
        </w:rPr>
        <w:t>, ainsi que tous documents s'y rapportant pour son exécution, sous réserve de présentation par ce dernier des pièces justifiant qu'il n'entre pas dans un des cas d'interdiction à soumissionner à un contrat de la commande publique</w:t>
      </w:r>
      <w:r>
        <w:rPr>
          <w:rFonts w:cstheme="minorHAnsi"/>
        </w:rPr>
        <w:t>, et de procéder à la notification de ce marché ;</w:t>
      </w:r>
    </w:p>
    <w:p w14:paraId="5BDCD4D3" w14:textId="77777777" w:rsidR="00FC6B2A" w:rsidRPr="005135BB" w:rsidRDefault="00FC6B2A" w:rsidP="00FC6B2A">
      <w:pPr>
        <w:autoSpaceDE w:val="0"/>
        <w:autoSpaceDN w:val="0"/>
        <w:adjustRightInd w:val="0"/>
        <w:rPr>
          <w:rFonts w:cstheme="minorHAnsi"/>
          <w:sz w:val="10"/>
          <w:szCs w:val="10"/>
        </w:rPr>
      </w:pPr>
    </w:p>
    <w:p w14:paraId="41DD7F6A" w14:textId="77777777" w:rsidR="00FC6B2A" w:rsidRPr="00F21976" w:rsidRDefault="00FC6B2A" w:rsidP="00EC4BB3">
      <w:pPr>
        <w:pStyle w:val="Paragraphedeliste"/>
        <w:numPr>
          <w:ilvl w:val="0"/>
          <w:numId w:val="5"/>
        </w:numPr>
        <w:autoSpaceDE w:val="0"/>
        <w:autoSpaceDN w:val="0"/>
        <w:adjustRightInd w:val="0"/>
        <w:contextualSpacing/>
        <w:rPr>
          <w:rFonts w:cstheme="minorHAnsi"/>
        </w:rPr>
      </w:pPr>
      <w:r w:rsidRPr="00283615">
        <w:rPr>
          <w:rFonts w:cstheme="minorHAnsi"/>
        </w:rPr>
        <w:t xml:space="preserve">D’attribuer le marché correspondant au lot </w:t>
      </w:r>
      <w:r>
        <w:rPr>
          <w:rFonts w:cstheme="minorHAnsi"/>
        </w:rPr>
        <w:t>4</w:t>
      </w:r>
      <w:r w:rsidRPr="00283615">
        <w:rPr>
          <w:rFonts w:cstheme="minorHAnsi"/>
        </w:rPr>
        <w:t xml:space="preserve">, </w:t>
      </w:r>
      <w:r w:rsidRPr="0022565E">
        <w:rPr>
          <w:rFonts w:cstheme="minorHAnsi"/>
        </w:rPr>
        <w:t>Serrurerie</w:t>
      </w:r>
      <w:r w:rsidRPr="00466799">
        <w:rPr>
          <w:rFonts w:cstheme="minorHAnsi"/>
        </w:rPr>
        <w:t xml:space="preserve"> </w:t>
      </w:r>
      <w:r>
        <w:rPr>
          <w:rFonts w:cstheme="minorHAnsi"/>
        </w:rPr>
        <w:t>à la société MCS Alu</w:t>
      </w:r>
      <w:r>
        <w:rPr>
          <w:rFonts w:cstheme="minorHAnsi"/>
          <w:color w:val="000000"/>
        </w:rPr>
        <w:t>,</w:t>
      </w:r>
      <w:r w:rsidRPr="00283615">
        <w:rPr>
          <w:rFonts w:cstheme="minorHAnsi"/>
        </w:rPr>
        <w:t xml:space="preserve"> sis </w:t>
      </w:r>
      <w:r>
        <w:rPr>
          <w:rFonts w:cstheme="minorHAnsi"/>
        </w:rPr>
        <w:t>6 rue d’</w:t>
      </w:r>
      <w:proofErr w:type="spellStart"/>
      <w:r>
        <w:rPr>
          <w:rFonts w:cstheme="minorHAnsi"/>
        </w:rPr>
        <w:t>Arcelle</w:t>
      </w:r>
      <w:proofErr w:type="spellEnd"/>
      <w:r w:rsidRPr="00283615">
        <w:rPr>
          <w:rFonts w:cstheme="minorHAnsi"/>
        </w:rPr>
        <w:t xml:space="preserve">, à </w:t>
      </w:r>
      <w:r>
        <w:rPr>
          <w:rFonts w:cstheme="minorHAnsi"/>
        </w:rPr>
        <w:t>Fontaine</w:t>
      </w:r>
      <w:r w:rsidRPr="00283615">
        <w:rPr>
          <w:rFonts w:cstheme="minorHAnsi"/>
        </w:rPr>
        <w:t xml:space="preserve"> (</w:t>
      </w:r>
      <w:r>
        <w:rPr>
          <w:rFonts w:cstheme="minorHAnsi"/>
        </w:rPr>
        <w:t>38600</w:t>
      </w:r>
      <w:r w:rsidRPr="00283615">
        <w:rPr>
          <w:rFonts w:cstheme="minorHAnsi"/>
        </w:rPr>
        <w:t xml:space="preserve">), pour un montant de </w:t>
      </w:r>
      <w:r>
        <w:rPr>
          <w:rFonts w:cstheme="minorHAnsi"/>
        </w:rPr>
        <w:t>35 338, 80</w:t>
      </w:r>
      <w:r w:rsidRPr="00F21976">
        <w:rPr>
          <w:rFonts w:cstheme="minorHAnsi"/>
        </w:rPr>
        <w:t xml:space="preserve"> euros </w:t>
      </w:r>
      <w:r>
        <w:rPr>
          <w:rFonts w:cstheme="minorHAnsi"/>
        </w:rPr>
        <w:t>hors taxes</w:t>
      </w:r>
      <w:r w:rsidRPr="00F21976">
        <w:rPr>
          <w:rFonts w:cstheme="minorHAnsi"/>
        </w:rPr>
        <w:t> ;</w:t>
      </w:r>
    </w:p>
    <w:p w14:paraId="696DDA66" w14:textId="77777777" w:rsidR="00FC6B2A" w:rsidRPr="00384518" w:rsidRDefault="00FC6B2A" w:rsidP="00FC6B2A">
      <w:pPr>
        <w:autoSpaceDE w:val="0"/>
        <w:autoSpaceDN w:val="0"/>
        <w:adjustRightInd w:val="0"/>
        <w:ind w:left="360"/>
        <w:rPr>
          <w:rFonts w:cstheme="minorHAnsi"/>
        </w:rPr>
      </w:pPr>
    </w:p>
    <w:p w14:paraId="3660738A" w14:textId="77777777" w:rsidR="00FC6B2A" w:rsidRPr="00D40102"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466799">
        <w:rPr>
          <w:rFonts w:cstheme="minorHAnsi"/>
        </w:rPr>
        <w:t xml:space="preserve">’autoriser les représentants de la Société Publique Locale Isère Aménagement, titulaire du contrat de mandat de maîtrise d’ouvrage de la commune, à signer le marché </w:t>
      </w:r>
      <w:r w:rsidRPr="00283615">
        <w:rPr>
          <w:rFonts w:cstheme="minorHAnsi"/>
        </w:rPr>
        <w:t xml:space="preserve">correspondant au lot </w:t>
      </w:r>
      <w:r>
        <w:rPr>
          <w:rFonts w:cstheme="minorHAnsi"/>
        </w:rPr>
        <w:t>4</w:t>
      </w:r>
      <w:r w:rsidRPr="00283615">
        <w:rPr>
          <w:rFonts w:cstheme="minorHAnsi"/>
        </w:rPr>
        <w:t xml:space="preserve">, </w:t>
      </w:r>
      <w:r w:rsidRPr="0022565E">
        <w:rPr>
          <w:rFonts w:cstheme="minorHAnsi"/>
        </w:rPr>
        <w:t xml:space="preserve">Serrurerie </w:t>
      </w:r>
      <w:r>
        <w:rPr>
          <w:rFonts w:cstheme="minorHAnsi"/>
        </w:rPr>
        <w:t xml:space="preserve">avec </w:t>
      </w:r>
      <w:r w:rsidRPr="004E6BF1">
        <w:rPr>
          <w:rFonts w:cstheme="minorHAnsi"/>
          <w:color w:val="000000"/>
        </w:rPr>
        <w:t>la société MCS Alu, sis 6 rue d’</w:t>
      </w:r>
      <w:proofErr w:type="spellStart"/>
      <w:r w:rsidRPr="004E6BF1">
        <w:rPr>
          <w:rFonts w:cstheme="minorHAnsi"/>
          <w:color w:val="000000"/>
        </w:rPr>
        <w:t>Arcelle</w:t>
      </w:r>
      <w:proofErr w:type="spellEnd"/>
      <w:r w:rsidRPr="004E6BF1">
        <w:rPr>
          <w:rFonts w:cstheme="minorHAnsi"/>
          <w:color w:val="000000"/>
        </w:rPr>
        <w:t>, à Fontaine (38600), pour un montant de 35 338, 80 euros hors taxes</w:t>
      </w:r>
      <w:r w:rsidRPr="00C41B02">
        <w:rPr>
          <w:rFonts w:cstheme="minorHAnsi"/>
        </w:rPr>
        <w:t>, ainsi que tous documents s'y rapportant pour son exécution, sous réserve de présentation par ce dernier des pièces justifiant qu'il n'entre pas dans un des cas d'interdiction à soumissionner à un contrat de la commande publique</w:t>
      </w:r>
      <w:r>
        <w:rPr>
          <w:rFonts w:cstheme="minorHAnsi"/>
        </w:rPr>
        <w:t>, et de procéder à la notification de ce marché ;</w:t>
      </w:r>
    </w:p>
    <w:p w14:paraId="2D3D51F8" w14:textId="77777777" w:rsidR="00FC6B2A" w:rsidRPr="0022565E" w:rsidRDefault="00FC6B2A" w:rsidP="00FC6B2A">
      <w:pPr>
        <w:autoSpaceDE w:val="0"/>
        <w:autoSpaceDN w:val="0"/>
        <w:adjustRightInd w:val="0"/>
        <w:rPr>
          <w:rFonts w:cstheme="minorHAnsi"/>
        </w:rPr>
      </w:pPr>
    </w:p>
    <w:p w14:paraId="247E72F5" w14:textId="77777777" w:rsidR="00FC6B2A" w:rsidRDefault="00FC6B2A" w:rsidP="00EC4BB3">
      <w:pPr>
        <w:pStyle w:val="Paragraphedeliste"/>
        <w:numPr>
          <w:ilvl w:val="0"/>
          <w:numId w:val="5"/>
        </w:numPr>
        <w:autoSpaceDE w:val="0"/>
        <w:autoSpaceDN w:val="0"/>
        <w:adjustRightInd w:val="0"/>
        <w:contextualSpacing/>
        <w:rPr>
          <w:rFonts w:cstheme="minorHAnsi"/>
        </w:rPr>
      </w:pPr>
      <w:r w:rsidRPr="00283615">
        <w:rPr>
          <w:rFonts w:cstheme="minorHAnsi"/>
        </w:rPr>
        <w:t xml:space="preserve">D’attribuer le marché correspondant au lot </w:t>
      </w:r>
      <w:r>
        <w:rPr>
          <w:rFonts w:cstheme="minorHAnsi"/>
        </w:rPr>
        <w:t>5</w:t>
      </w:r>
      <w:r w:rsidRPr="00283615">
        <w:rPr>
          <w:rFonts w:cstheme="minorHAnsi"/>
        </w:rPr>
        <w:t xml:space="preserve">, </w:t>
      </w:r>
      <w:r w:rsidRPr="0022565E">
        <w:rPr>
          <w:rFonts w:cstheme="minorHAnsi"/>
        </w:rPr>
        <w:t>Second œuvre – Cloisons – Doublage – Plafonds – Peinture – Sol – Menuiseries intérieures</w:t>
      </w:r>
      <w:r w:rsidRPr="00466799">
        <w:rPr>
          <w:rFonts w:cstheme="minorHAnsi"/>
        </w:rPr>
        <w:t xml:space="preserve"> </w:t>
      </w:r>
      <w:r>
        <w:rPr>
          <w:rFonts w:cstheme="minorHAnsi"/>
        </w:rPr>
        <w:t xml:space="preserve">à </w:t>
      </w:r>
      <w:r>
        <w:rPr>
          <w:rFonts w:cstheme="minorHAnsi"/>
          <w:color w:val="000000"/>
        </w:rPr>
        <w:t>la société NSTB,</w:t>
      </w:r>
      <w:r w:rsidRPr="00283615">
        <w:rPr>
          <w:rFonts w:cstheme="minorHAnsi"/>
        </w:rPr>
        <w:t xml:space="preserve"> sis </w:t>
      </w:r>
      <w:r>
        <w:rPr>
          <w:rFonts w:cstheme="minorHAnsi"/>
        </w:rPr>
        <w:t xml:space="preserve">29 avenue de </w:t>
      </w:r>
      <w:proofErr w:type="spellStart"/>
      <w:r>
        <w:rPr>
          <w:rFonts w:cstheme="minorHAnsi"/>
        </w:rPr>
        <w:t>Paviot</w:t>
      </w:r>
      <w:proofErr w:type="spellEnd"/>
      <w:r w:rsidRPr="00283615">
        <w:rPr>
          <w:rFonts w:cstheme="minorHAnsi"/>
        </w:rPr>
        <w:t xml:space="preserve">, à </w:t>
      </w:r>
      <w:r>
        <w:rPr>
          <w:rFonts w:cstheme="minorHAnsi"/>
        </w:rPr>
        <w:t xml:space="preserve">Voiron </w:t>
      </w:r>
      <w:r w:rsidRPr="00283615">
        <w:rPr>
          <w:rFonts w:cstheme="minorHAnsi"/>
        </w:rPr>
        <w:t>(</w:t>
      </w:r>
      <w:r>
        <w:rPr>
          <w:rFonts w:cstheme="minorHAnsi"/>
        </w:rPr>
        <w:t>38500</w:t>
      </w:r>
      <w:r w:rsidRPr="00283615">
        <w:rPr>
          <w:rFonts w:cstheme="minorHAnsi"/>
        </w:rPr>
        <w:t xml:space="preserve">), pour un montant de </w:t>
      </w:r>
      <w:r>
        <w:rPr>
          <w:rFonts w:cstheme="minorHAnsi"/>
        </w:rPr>
        <w:t>223 000</w:t>
      </w:r>
      <w:r w:rsidRPr="00283615">
        <w:rPr>
          <w:rFonts w:cstheme="minorHAnsi"/>
        </w:rPr>
        <w:t xml:space="preserve"> </w:t>
      </w:r>
      <w:r>
        <w:rPr>
          <w:rFonts w:cstheme="minorHAnsi"/>
        </w:rPr>
        <w:t>euros</w:t>
      </w:r>
      <w:r w:rsidRPr="00283615">
        <w:rPr>
          <w:rFonts w:cstheme="minorHAnsi"/>
        </w:rPr>
        <w:t xml:space="preserve"> </w:t>
      </w:r>
      <w:r>
        <w:rPr>
          <w:rFonts w:cstheme="minorHAnsi"/>
        </w:rPr>
        <w:t>hors taxes ;</w:t>
      </w:r>
    </w:p>
    <w:p w14:paraId="220CEF02" w14:textId="77777777" w:rsidR="00FC6B2A" w:rsidRPr="00384518" w:rsidRDefault="00FC6B2A" w:rsidP="00FC6B2A">
      <w:pPr>
        <w:autoSpaceDE w:val="0"/>
        <w:autoSpaceDN w:val="0"/>
        <w:adjustRightInd w:val="0"/>
        <w:ind w:left="360"/>
        <w:rPr>
          <w:rFonts w:cstheme="minorHAnsi"/>
        </w:rPr>
      </w:pPr>
    </w:p>
    <w:p w14:paraId="6539D692" w14:textId="77777777" w:rsidR="00FC6B2A"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D40102">
        <w:rPr>
          <w:rFonts w:cstheme="minorHAnsi"/>
        </w:rPr>
        <w:t>’autoriser les représentants de la Société Publique Locale Isère Aménagement, titulaire du contrat de mandat de maîtrise d’ouvrage de la commune, à signer le marché correspondant au lot 5, Second œuvre – Cloisons – Doublage – Plafonds – Peinture – Sol – Menuiseries intérieures avec</w:t>
      </w:r>
      <w:r>
        <w:rPr>
          <w:rFonts w:cstheme="minorHAnsi"/>
        </w:rPr>
        <w:t xml:space="preserve"> </w:t>
      </w:r>
      <w:r>
        <w:rPr>
          <w:rFonts w:cstheme="minorHAnsi"/>
          <w:color w:val="000000"/>
        </w:rPr>
        <w:t>la société NSTB,</w:t>
      </w:r>
      <w:r w:rsidRPr="00283615">
        <w:rPr>
          <w:rFonts w:cstheme="minorHAnsi"/>
        </w:rPr>
        <w:t xml:space="preserve"> sis </w:t>
      </w:r>
      <w:r>
        <w:rPr>
          <w:rFonts w:cstheme="minorHAnsi"/>
        </w:rPr>
        <w:t xml:space="preserve">29 avenue de </w:t>
      </w:r>
      <w:proofErr w:type="spellStart"/>
      <w:r>
        <w:rPr>
          <w:rFonts w:cstheme="minorHAnsi"/>
        </w:rPr>
        <w:t>Paviot</w:t>
      </w:r>
      <w:proofErr w:type="spellEnd"/>
      <w:r w:rsidRPr="00283615">
        <w:rPr>
          <w:rFonts w:cstheme="minorHAnsi"/>
        </w:rPr>
        <w:t xml:space="preserve">, à </w:t>
      </w:r>
      <w:r>
        <w:rPr>
          <w:rFonts w:cstheme="minorHAnsi"/>
        </w:rPr>
        <w:t xml:space="preserve">Voiron </w:t>
      </w:r>
      <w:r w:rsidRPr="00283615">
        <w:rPr>
          <w:rFonts w:cstheme="minorHAnsi"/>
        </w:rPr>
        <w:t>(</w:t>
      </w:r>
      <w:r>
        <w:rPr>
          <w:rFonts w:cstheme="minorHAnsi"/>
        </w:rPr>
        <w:t>38500</w:t>
      </w:r>
      <w:r w:rsidRPr="00283615">
        <w:rPr>
          <w:rFonts w:cstheme="minorHAnsi"/>
        </w:rPr>
        <w:t xml:space="preserve">), pour un montant de </w:t>
      </w:r>
      <w:r>
        <w:rPr>
          <w:rFonts w:cstheme="minorHAnsi"/>
        </w:rPr>
        <w:t>223 000</w:t>
      </w:r>
      <w:r w:rsidRPr="00283615">
        <w:rPr>
          <w:rFonts w:cstheme="minorHAnsi"/>
        </w:rPr>
        <w:t xml:space="preserve"> </w:t>
      </w:r>
      <w:r>
        <w:rPr>
          <w:rFonts w:cstheme="minorHAnsi"/>
        </w:rPr>
        <w:t>euros</w:t>
      </w:r>
      <w:r w:rsidRPr="00283615">
        <w:rPr>
          <w:rFonts w:cstheme="minorHAnsi"/>
        </w:rPr>
        <w:t xml:space="preserve"> </w:t>
      </w:r>
      <w:r>
        <w:rPr>
          <w:rFonts w:cstheme="minorHAnsi"/>
        </w:rPr>
        <w:t>hors taxes</w:t>
      </w:r>
      <w:r w:rsidRPr="00D40102">
        <w:rPr>
          <w:rFonts w:cstheme="minorHAnsi"/>
        </w:rPr>
        <w:t xml:space="preserve">, ainsi que tous documents s'y rapportant pour son exécution, sous réserve de présentation par ce dernier des pièces justifiant qu'il n'entre pas dans un des cas d'interdiction à soumissionner à un contrat de la commande </w:t>
      </w:r>
      <w:r w:rsidRPr="00C41B02">
        <w:rPr>
          <w:rFonts w:cstheme="minorHAnsi"/>
        </w:rPr>
        <w:t>publique</w:t>
      </w:r>
      <w:r>
        <w:rPr>
          <w:rFonts w:cstheme="minorHAnsi"/>
        </w:rPr>
        <w:t>, et de procéder à la notification de ce marché ;</w:t>
      </w:r>
    </w:p>
    <w:p w14:paraId="76E99DBD" w14:textId="77777777" w:rsidR="00FC6B2A" w:rsidRPr="00D40102" w:rsidRDefault="00FC6B2A" w:rsidP="00FC6B2A">
      <w:pPr>
        <w:pStyle w:val="Paragraphedeliste"/>
        <w:numPr>
          <w:ilvl w:val="0"/>
          <w:numId w:val="0"/>
        </w:numPr>
        <w:autoSpaceDE w:val="0"/>
        <w:autoSpaceDN w:val="0"/>
        <w:adjustRightInd w:val="0"/>
        <w:rPr>
          <w:rFonts w:cstheme="minorHAnsi"/>
        </w:rPr>
      </w:pPr>
    </w:p>
    <w:p w14:paraId="7B5561C7" w14:textId="77777777" w:rsidR="00FC6B2A" w:rsidRDefault="00FC6B2A" w:rsidP="00EC4BB3">
      <w:pPr>
        <w:pStyle w:val="Paragraphedeliste"/>
        <w:numPr>
          <w:ilvl w:val="0"/>
          <w:numId w:val="5"/>
        </w:numPr>
        <w:autoSpaceDE w:val="0"/>
        <w:autoSpaceDN w:val="0"/>
        <w:adjustRightInd w:val="0"/>
        <w:contextualSpacing/>
        <w:rPr>
          <w:rFonts w:cstheme="minorHAnsi"/>
        </w:rPr>
      </w:pPr>
      <w:r w:rsidRPr="00283615">
        <w:rPr>
          <w:rFonts w:cstheme="minorHAnsi"/>
        </w:rPr>
        <w:t xml:space="preserve">D’attribuer le marché correspondant au lot </w:t>
      </w:r>
      <w:r>
        <w:rPr>
          <w:rFonts w:cstheme="minorHAnsi"/>
        </w:rPr>
        <w:t>6</w:t>
      </w:r>
      <w:r w:rsidRPr="00283615">
        <w:rPr>
          <w:rFonts w:cstheme="minorHAnsi"/>
        </w:rPr>
        <w:t xml:space="preserve">, </w:t>
      </w:r>
      <w:r w:rsidRPr="00B02C31">
        <w:rPr>
          <w:rFonts w:cstheme="minorHAnsi"/>
        </w:rPr>
        <w:t>Électricité – Courants forts et courants faibles</w:t>
      </w:r>
      <w:r>
        <w:rPr>
          <w:rFonts w:cstheme="minorHAnsi"/>
        </w:rPr>
        <w:t xml:space="preserve"> à </w:t>
      </w:r>
      <w:r>
        <w:rPr>
          <w:rFonts w:cstheme="minorHAnsi"/>
          <w:color w:val="000000"/>
        </w:rPr>
        <w:t xml:space="preserve">la société BE </w:t>
      </w:r>
      <w:proofErr w:type="spellStart"/>
      <w:r>
        <w:rPr>
          <w:rFonts w:cstheme="minorHAnsi"/>
          <w:color w:val="000000"/>
        </w:rPr>
        <w:t>Cabling</w:t>
      </w:r>
      <w:proofErr w:type="spellEnd"/>
      <w:r>
        <w:rPr>
          <w:rFonts w:cstheme="minorHAnsi"/>
          <w:color w:val="000000"/>
        </w:rPr>
        <w:t>,</w:t>
      </w:r>
      <w:r w:rsidRPr="00283615">
        <w:rPr>
          <w:rFonts w:cstheme="minorHAnsi"/>
        </w:rPr>
        <w:t xml:space="preserve"> sis </w:t>
      </w:r>
      <w:r>
        <w:rPr>
          <w:rFonts w:cstheme="minorHAnsi"/>
        </w:rPr>
        <w:t>17 rue de l’Isère</w:t>
      </w:r>
      <w:r w:rsidRPr="00283615">
        <w:rPr>
          <w:rFonts w:cstheme="minorHAnsi"/>
        </w:rPr>
        <w:t xml:space="preserve">, à </w:t>
      </w:r>
      <w:r>
        <w:rPr>
          <w:rFonts w:cstheme="minorHAnsi"/>
        </w:rPr>
        <w:t>Grenoble</w:t>
      </w:r>
      <w:r w:rsidRPr="00283615">
        <w:rPr>
          <w:rFonts w:cstheme="minorHAnsi"/>
        </w:rPr>
        <w:t xml:space="preserve"> (</w:t>
      </w:r>
      <w:r>
        <w:rPr>
          <w:rFonts w:cstheme="minorHAnsi"/>
        </w:rPr>
        <w:t>38000</w:t>
      </w:r>
      <w:r w:rsidRPr="00283615">
        <w:rPr>
          <w:rFonts w:cstheme="minorHAnsi"/>
        </w:rPr>
        <w:t xml:space="preserve">), pour un montant de </w:t>
      </w:r>
      <w:r>
        <w:rPr>
          <w:rFonts w:cstheme="minorHAnsi"/>
        </w:rPr>
        <w:t>44 000 euros</w:t>
      </w:r>
      <w:r w:rsidRPr="00283615">
        <w:rPr>
          <w:rFonts w:cstheme="minorHAnsi"/>
        </w:rPr>
        <w:t xml:space="preserve"> </w:t>
      </w:r>
      <w:r>
        <w:rPr>
          <w:rFonts w:cstheme="minorHAnsi"/>
        </w:rPr>
        <w:t>hors taxes ;</w:t>
      </w:r>
    </w:p>
    <w:p w14:paraId="159514E5" w14:textId="77777777" w:rsidR="00FC6B2A" w:rsidRPr="00384518" w:rsidRDefault="00FC6B2A" w:rsidP="00FC6B2A">
      <w:pPr>
        <w:autoSpaceDE w:val="0"/>
        <w:autoSpaceDN w:val="0"/>
        <w:adjustRightInd w:val="0"/>
        <w:ind w:left="360"/>
        <w:rPr>
          <w:rFonts w:cstheme="minorHAnsi"/>
        </w:rPr>
      </w:pPr>
    </w:p>
    <w:p w14:paraId="134F4393" w14:textId="77777777" w:rsidR="00FC6B2A" w:rsidRPr="00556AEB"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466799">
        <w:rPr>
          <w:rFonts w:cstheme="minorHAnsi"/>
        </w:rPr>
        <w:t xml:space="preserve">’autoriser les représentants de la Société Publique Locale Isère Aménagement, titulaire du contrat de mandat de maîtrise d’ouvrage de la commune, à signer le marché </w:t>
      </w:r>
      <w:r w:rsidRPr="00283615">
        <w:rPr>
          <w:rFonts w:cstheme="minorHAnsi"/>
        </w:rPr>
        <w:t xml:space="preserve">correspondant au lot </w:t>
      </w:r>
      <w:r>
        <w:rPr>
          <w:rFonts w:cstheme="minorHAnsi"/>
        </w:rPr>
        <w:t>6</w:t>
      </w:r>
      <w:r w:rsidRPr="00283615">
        <w:rPr>
          <w:rFonts w:cstheme="minorHAnsi"/>
        </w:rPr>
        <w:t xml:space="preserve">, </w:t>
      </w:r>
      <w:r w:rsidRPr="00B02C31">
        <w:rPr>
          <w:rFonts w:cstheme="minorHAnsi"/>
        </w:rPr>
        <w:t xml:space="preserve">Électricité – Courants forts et courants faibles </w:t>
      </w:r>
      <w:r>
        <w:rPr>
          <w:rFonts w:cstheme="minorHAnsi"/>
        </w:rPr>
        <w:t xml:space="preserve">avec </w:t>
      </w:r>
      <w:r>
        <w:rPr>
          <w:rFonts w:cstheme="minorHAnsi"/>
          <w:color w:val="000000"/>
        </w:rPr>
        <w:t xml:space="preserve">la société BE </w:t>
      </w:r>
      <w:proofErr w:type="spellStart"/>
      <w:r>
        <w:rPr>
          <w:rFonts w:cstheme="minorHAnsi"/>
          <w:color w:val="000000"/>
        </w:rPr>
        <w:t>Cabling</w:t>
      </w:r>
      <w:proofErr w:type="spellEnd"/>
      <w:r>
        <w:rPr>
          <w:rFonts w:cstheme="minorHAnsi"/>
          <w:color w:val="000000"/>
        </w:rPr>
        <w:t>,</w:t>
      </w:r>
      <w:r w:rsidRPr="00283615">
        <w:rPr>
          <w:rFonts w:cstheme="minorHAnsi"/>
        </w:rPr>
        <w:t xml:space="preserve"> sis </w:t>
      </w:r>
      <w:r>
        <w:rPr>
          <w:rFonts w:cstheme="minorHAnsi"/>
        </w:rPr>
        <w:t>17 rue de l’Isère</w:t>
      </w:r>
      <w:r w:rsidRPr="00283615">
        <w:rPr>
          <w:rFonts w:cstheme="minorHAnsi"/>
        </w:rPr>
        <w:t xml:space="preserve">, à </w:t>
      </w:r>
      <w:r>
        <w:rPr>
          <w:rFonts w:cstheme="minorHAnsi"/>
        </w:rPr>
        <w:t>Grenoble</w:t>
      </w:r>
      <w:r w:rsidRPr="00283615">
        <w:rPr>
          <w:rFonts w:cstheme="minorHAnsi"/>
        </w:rPr>
        <w:t xml:space="preserve"> (</w:t>
      </w:r>
      <w:r>
        <w:rPr>
          <w:rFonts w:cstheme="minorHAnsi"/>
        </w:rPr>
        <w:t>38000</w:t>
      </w:r>
      <w:r w:rsidRPr="00283615">
        <w:rPr>
          <w:rFonts w:cstheme="minorHAnsi"/>
        </w:rPr>
        <w:t xml:space="preserve">), pour un montant de </w:t>
      </w:r>
      <w:r>
        <w:rPr>
          <w:rFonts w:cstheme="minorHAnsi"/>
        </w:rPr>
        <w:t>44 000 euros</w:t>
      </w:r>
      <w:r w:rsidRPr="00283615">
        <w:rPr>
          <w:rFonts w:cstheme="minorHAnsi"/>
        </w:rPr>
        <w:t xml:space="preserve"> </w:t>
      </w:r>
      <w:r>
        <w:rPr>
          <w:rFonts w:cstheme="minorHAnsi"/>
        </w:rPr>
        <w:t>hors taxes</w:t>
      </w:r>
      <w:r w:rsidRPr="00C41B02">
        <w:rPr>
          <w:rFonts w:cstheme="minorHAnsi"/>
        </w:rPr>
        <w:t>, ainsi que tous documents s'y rapportant pour son exécution, sous réserve de présentation par ce dernier des pièces justifiant qu'il n'entre pas dans un des cas d'interdiction à soumissionner à un contrat de la commande publique</w:t>
      </w:r>
      <w:r>
        <w:rPr>
          <w:rFonts w:cstheme="minorHAnsi"/>
        </w:rPr>
        <w:t>, et de procéder à la notification de ce marché ;</w:t>
      </w:r>
    </w:p>
    <w:p w14:paraId="62E02296" w14:textId="77777777" w:rsidR="00FC6B2A" w:rsidRPr="0028598F" w:rsidRDefault="00FC6B2A" w:rsidP="00FC6B2A">
      <w:pPr>
        <w:autoSpaceDE w:val="0"/>
        <w:autoSpaceDN w:val="0"/>
        <w:adjustRightInd w:val="0"/>
        <w:rPr>
          <w:rFonts w:cstheme="minorHAnsi"/>
        </w:rPr>
      </w:pPr>
    </w:p>
    <w:p w14:paraId="4B9BB992" w14:textId="77777777" w:rsidR="00FC6B2A" w:rsidRDefault="00FC6B2A" w:rsidP="00EC4BB3">
      <w:pPr>
        <w:pStyle w:val="Paragraphedeliste"/>
        <w:numPr>
          <w:ilvl w:val="0"/>
          <w:numId w:val="5"/>
        </w:numPr>
        <w:autoSpaceDE w:val="0"/>
        <w:autoSpaceDN w:val="0"/>
        <w:adjustRightInd w:val="0"/>
        <w:contextualSpacing/>
        <w:rPr>
          <w:rFonts w:cstheme="minorHAnsi"/>
        </w:rPr>
      </w:pPr>
      <w:r w:rsidRPr="00283615">
        <w:rPr>
          <w:rFonts w:cstheme="minorHAnsi"/>
        </w:rPr>
        <w:t xml:space="preserve">D’attribuer le marché correspondant au lot </w:t>
      </w:r>
      <w:r>
        <w:rPr>
          <w:rFonts w:cstheme="minorHAnsi"/>
        </w:rPr>
        <w:t>7</w:t>
      </w:r>
      <w:r w:rsidRPr="00283615">
        <w:rPr>
          <w:rFonts w:cstheme="minorHAnsi"/>
        </w:rPr>
        <w:t xml:space="preserve">, </w:t>
      </w:r>
      <w:r>
        <w:rPr>
          <w:rFonts w:cstheme="minorHAnsi"/>
        </w:rPr>
        <w:t xml:space="preserve">Plomberie - </w:t>
      </w:r>
      <w:r w:rsidRPr="00342535">
        <w:rPr>
          <w:rFonts w:cstheme="minorHAnsi"/>
        </w:rPr>
        <w:t>Sanitaire</w:t>
      </w:r>
      <w:r w:rsidRPr="00466799">
        <w:rPr>
          <w:rFonts w:cstheme="minorHAnsi"/>
        </w:rPr>
        <w:t xml:space="preserve"> </w:t>
      </w:r>
      <w:r>
        <w:rPr>
          <w:rFonts w:cstheme="minorHAnsi"/>
        </w:rPr>
        <w:t xml:space="preserve">- </w:t>
      </w:r>
      <w:r w:rsidRPr="00342535">
        <w:rPr>
          <w:rFonts w:cstheme="minorHAnsi"/>
        </w:rPr>
        <w:t xml:space="preserve">Chauffage – Ventilation </w:t>
      </w:r>
      <w:r>
        <w:rPr>
          <w:rFonts w:cstheme="minorHAnsi"/>
        </w:rPr>
        <w:t xml:space="preserve">à la société </w:t>
      </w:r>
      <w:proofErr w:type="spellStart"/>
      <w:r>
        <w:rPr>
          <w:rFonts w:cstheme="minorHAnsi"/>
        </w:rPr>
        <w:t>Ideolia</w:t>
      </w:r>
      <w:proofErr w:type="spellEnd"/>
      <w:r>
        <w:rPr>
          <w:rFonts w:cstheme="minorHAnsi"/>
          <w:color w:val="000000"/>
        </w:rPr>
        <w:t>,</w:t>
      </w:r>
      <w:r w:rsidRPr="00283615">
        <w:rPr>
          <w:rFonts w:cstheme="minorHAnsi"/>
        </w:rPr>
        <w:t xml:space="preserve"> sis </w:t>
      </w:r>
      <w:r>
        <w:rPr>
          <w:rFonts w:cstheme="minorHAnsi"/>
        </w:rPr>
        <w:t>9 rue Cure Bourse</w:t>
      </w:r>
      <w:r w:rsidRPr="00283615">
        <w:rPr>
          <w:rFonts w:cstheme="minorHAnsi"/>
        </w:rPr>
        <w:t xml:space="preserve">, à </w:t>
      </w:r>
      <w:r>
        <w:rPr>
          <w:rFonts w:cstheme="minorHAnsi"/>
        </w:rPr>
        <w:t xml:space="preserve">Eybens </w:t>
      </w:r>
      <w:r w:rsidRPr="00283615">
        <w:rPr>
          <w:rFonts w:cstheme="minorHAnsi"/>
        </w:rPr>
        <w:t>(</w:t>
      </w:r>
      <w:r>
        <w:rPr>
          <w:rFonts w:cstheme="minorHAnsi"/>
        </w:rPr>
        <w:t>38320</w:t>
      </w:r>
      <w:r w:rsidRPr="00283615">
        <w:rPr>
          <w:rFonts w:cstheme="minorHAnsi"/>
        </w:rPr>
        <w:t xml:space="preserve">), pour un montant de </w:t>
      </w:r>
      <w:r>
        <w:rPr>
          <w:rFonts w:cstheme="minorHAnsi"/>
        </w:rPr>
        <w:t>108 760, 57 euros</w:t>
      </w:r>
      <w:r w:rsidRPr="00283615">
        <w:rPr>
          <w:rFonts w:cstheme="minorHAnsi"/>
        </w:rPr>
        <w:t xml:space="preserve"> </w:t>
      </w:r>
      <w:r>
        <w:rPr>
          <w:rFonts w:cstheme="minorHAnsi"/>
        </w:rPr>
        <w:t>hors taxes ;</w:t>
      </w:r>
    </w:p>
    <w:p w14:paraId="302AF127" w14:textId="77777777" w:rsidR="00FC6B2A" w:rsidRPr="00384518" w:rsidRDefault="00FC6B2A" w:rsidP="00FC6B2A">
      <w:pPr>
        <w:autoSpaceDE w:val="0"/>
        <w:autoSpaceDN w:val="0"/>
        <w:adjustRightInd w:val="0"/>
        <w:ind w:left="360"/>
        <w:rPr>
          <w:rFonts w:cstheme="minorHAnsi"/>
        </w:rPr>
      </w:pPr>
    </w:p>
    <w:p w14:paraId="7A723A35" w14:textId="77777777" w:rsidR="00FC6B2A" w:rsidRDefault="00FC6B2A" w:rsidP="00EC4BB3">
      <w:pPr>
        <w:pStyle w:val="Paragraphedeliste"/>
        <w:numPr>
          <w:ilvl w:val="0"/>
          <w:numId w:val="5"/>
        </w:numPr>
        <w:autoSpaceDE w:val="0"/>
        <w:autoSpaceDN w:val="0"/>
        <w:adjustRightInd w:val="0"/>
        <w:contextualSpacing/>
        <w:rPr>
          <w:rFonts w:cstheme="minorHAnsi"/>
        </w:rPr>
      </w:pPr>
      <w:r>
        <w:rPr>
          <w:rFonts w:cstheme="minorHAnsi"/>
        </w:rPr>
        <w:t>D</w:t>
      </w:r>
      <w:r w:rsidRPr="00466799">
        <w:rPr>
          <w:rFonts w:cstheme="minorHAnsi"/>
        </w:rPr>
        <w:t xml:space="preserve">’autoriser les représentants de la Société Publique Locale Isère Aménagement, titulaire du contrat de mandat de maîtrise d’ouvrage de la commune, à signer le marché </w:t>
      </w:r>
      <w:r w:rsidRPr="00283615">
        <w:rPr>
          <w:rFonts w:cstheme="minorHAnsi"/>
        </w:rPr>
        <w:t xml:space="preserve">correspondant au lot </w:t>
      </w:r>
      <w:r>
        <w:rPr>
          <w:rFonts w:cstheme="minorHAnsi"/>
        </w:rPr>
        <w:t>7</w:t>
      </w:r>
      <w:r w:rsidRPr="00283615">
        <w:rPr>
          <w:rFonts w:cstheme="minorHAnsi"/>
        </w:rPr>
        <w:t xml:space="preserve">, </w:t>
      </w:r>
      <w:r w:rsidRPr="00620E19">
        <w:rPr>
          <w:rFonts w:cstheme="minorHAnsi"/>
        </w:rPr>
        <w:t xml:space="preserve">Plomberie - Sanitaire - Chauffage – Ventilation </w:t>
      </w:r>
      <w:r>
        <w:rPr>
          <w:rFonts w:cstheme="minorHAnsi"/>
        </w:rPr>
        <w:t xml:space="preserve">avec la société </w:t>
      </w:r>
      <w:proofErr w:type="spellStart"/>
      <w:r>
        <w:rPr>
          <w:rFonts w:cstheme="minorHAnsi"/>
        </w:rPr>
        <w:t>Ideolia</w:t>
      </w:r>
      <w:proofErr w:type="spellEnd"/>
      <w:r>
        <w:rPr>
          <w:rFonts w:cstheme="minorHAnsi"/>
          <w:color w:val="000000"/>
        </w:rPr>
        <w:t>,</w:t>
      </w:r>
      <w:r w:rsidRPr="00283615">
        <w:rPr>
          <w:rFonts w:cstheme="minorHAnsi"/>
        </w:rPr>
        <w:t xml:space="preserve"> sis </w:t>
      </w:r>
      <w:r>
        <w:rPr>
          <w:rFonts w:cstheme="minorHAnsi"/>
        </w:rPr>
        <w:t>9 rue Cure Bourse</w:t>
      </w:r>
      <w:r w:rsidRPr="00283615">
        <w:rPr>
          <w:rFonts w:cstheme="minorHAnsi"/>
        </w:rPr>
        <w:t xml:space="preserve">, à </w:t>
      </w:r>
      <w:r>
        <w:rPr>
          <w:rFonts w:cstheme="minorHAnsi"/>
        </w:rPr>
        <w:t xml:space="preserve">Eybens </w:t>
      </w:r>
      <w:r w:rsidRPr="00283615">
        <w:rPr>
          <w:rFonts w:cstheme="minorHAnsi"/>
        </w:rPr>
        <w:t>(</w:t>
      </w:r>
      <w:r>
        <w:rPr>
          <w:rFonts w:cstheme="minorHAnsi"/>
        </w:rPr>
        <w:t>38320</w:t>
      </w:r>
      <w:r w:rsidRPr="00283615">
        <w:rPr>
          <w:rFonts w:cstheme="minorHAnsi"/>
        </w:rPr>
        <w:t xml:space="preserve">), pour un montant de </w:t>
      </w:r>
      <w:r>
        <w:rPr>
          <w:rFonts w:cstheme="minorHAnsi"/>
        </w:rPr>
        <w:t>108 760, 57 euros</w:t>
      </w:r>
      <w:r w:rsidRPr="00283615">
        <w:rPr>
          <w:rFonts w:cstheme="minorHAnsi"/>
        </w:rPr>
        <w:t xml:space="preserve"> </w:t>
      </w:r>
      <w:r>
        <w:rPr>
          <w:rFonts w:cstheme="minorHAnsi"/>
        </w:rPr>
        <w:t>hors taxes</w:t>
      </w:r>
      <w:r w:rsidRPr="00C41B02">
        <w:rPr>
          <w:rFonts w:cstheme="minorHAnsi"/>
        </w:rPr>
        <w:t>, ainsi que tous documents s'y rapportant pour son exécution, sous réserve de présentation par ce dernier des pièces justifiant qu'il n'entre pas dans un des cas d'interdiction à soumissionner à un contrat de la commande publique</w:t>
      </w:r>
      <w:r>
        <w:rPr>
          <w:rFonts w:cstheme="minorHAnsi"/>
        </w:rPr>
        <w:t>, et de procéder à la notification de ce marché ;</w:t>
      </w:r>
    </w:p>
    <w:p w14:paraId="0B3009AE" w14:textId="77777777" w:rsidR="00FC6B2A" w:rsidRPr="00C41B02" w:rsidRDefault="00FC6B2A" w:rsidP="00FC6B2A">
      <w:pPr>
        <w:pStyle w:val="Paragraphedeliste"/>
        <w:numPr>
          <w:ilvl w:val="0"/>
          <w:numId w:val="0"/>
        </w:numPr>
        <w:autoSpaceDE w:val="0"/>
        <w:autoSpaceDN w:val="0"/>
        <w:adjustRightInd w:val="0"/>
        <w:rPr>
          <w:rFonts w:cstheme="minorHAnsi"/>
        </w:rPr>
      </w:pPr>
    </w:p>
    <w:p w14:paraId="20E8D09F" w14:textId="77777777" w:rsidR="008A0008" w:rsidRPr="00FB3742" w:rsidRDefault="008A0008" w:rsidP="00664345">
      <w:pPr>
        <w:ind w:left="1416"/>
        <w:rPr>
          <w:b/>
          <w:bCs/>
        </w:rPr>
      </w:pPr>
      <w:r w:rsidRPr="00FB3742">
        <w:rPr>
          <w:b/>
          <w:bCs/>
        </w:rPr>
        <w:t xml:space="preserve">Délibération adoptée par 27 oui, 6 abstentions (Hélène Besson Verdonck, Jean-Marc </w:t>
      </w:r>
      <w:proofErr w:type="spellStart"/>
      <w:r w:rsidRPr="00FB3742">
        <w:rPr>
          <w:b/>
          <w:bCs/>
        </w:rPr>
        <w:t>Assorin</w:t>
      </w:r>
      <w:proofErr w:type="spellEnd"/>
      <w:r w:rsidRPr="00FB3742">
        <w:rPr>
          <w:b/>
          <w:bCs/>
        </w:rPr>
        <w:t xml:space="preserve">, Pierre Georges Crozet, </w:t>
      </w:r>
      <w:proofErr w:type="spellStart"/>
      <w:r w:rsidRPr="00FB3742">
        <w:rPr>
          <w:b/>
          <w:bCs/>
        </w:rPr>
        <w:t>Zuina</w:t>
      </w:r>
      <w:proofErr w:type="spellEnd"/>
      <w:r w:rsidRPr="00FB3742">
        <w:rPr>
          <w:b/>
          <w:bCs/>
        </w:rPr>
        <w:t xml:space="preserve"> </w:t>
      </w:r>
      <w:proofErr w:type="spellStart"/>
      <w:r w:rsidRPr="00FB3742">
        <w:rPr>
          <w:b/>
          <w:bCs/>
        </w:rPr>
        <w:t>Sahiri</w:t>
      </w:r>
      <w:proofErr w:type="spellEnd"/>
      <w:r w:rsidRPr="00FB3742">
        <w:rPr>
          <w:b/>
          <w:bCs/>
        </w:rPr>
        <w:t xml:space="preserve">, Isabelle Pascal, Philippe </w:t>
      </w:r>
      <w:proofErr w:type="spellStart"/>
      <w:r w:rsidRPr="00FB3742">
        <w:rPr>
          <w:b/>
          <w:bCs/>
        </w:rPr>
        <w:t>Paliard</w:t>
      </w:r>
      <w:proofErr w:type="spellEnd"/>
      <w:r w:rsidRPr="00FB3742">
        <w:rPr>
          <w:b/>
          <w:bCs/>
        </w:rPr>
        <w:t>)</w:t>
      </w:r>
      <w:r>
        <w:rPr>
          <w:b/>
          <w:bCs/>
        </w:rPr>
        <w:t>.</w:t>
      </w:r>
    </w:p>
    <w:p w14:paraId="1E9818F7" w14:textId="77777777" w:rsidR="008A0008" w:rsidRDefault="008A0008" w:rsidP="008A0008">
      <w:pPr>
        <w:rPr>
          <w:b/>
          <w:bCs/>
        </w:rPr>
      </w:pPr>
    </w:p>
    <w:p w14:paraId="4CF00697" w14:textId="77777777" w:rsidR="00FC6B2A" w:rsidRPr="00466799" w:rsidRDefault="00FC6B2A" w:rsidP="00FC6B2A">
      <w:pPr>
        <w:pStyle w:val="NormalWeb"/>
        <w:spacing w:before="0" w:beforeAutospacing="0" w:after="0"/>
        <w:rPr>
          <w:rFonts w:asciiTheme="minorHAnsi" w:eastAsia="NSimSun" w:hAnsiTheme="minorHAnsi" w:cstheme="minorHAnsi"/>
          <w:kern w:val="3"/>
          <w:sz w:val="22"/>
          <w:szCs w:val="22"/>
          <w:lang w:eastAsia="zh-CN" w:bidi="hi-IN"/>
        </w:rPr>
      </w:pPr>
    </w:p>
    <w:p w14:paraId="2F39B968" w14:textId="77777777" w:rsidR="00FC6B2A" w:rsidRDefault="00FC6B2A" w:rsidP="00FC6B2A">
      <w:pPr>
        <w:rPr>
          <w:rFonts w:cstheme="minorHAnsi"/>
          <w:i/>
        </w:rPr>
      </w:pPr>
    </w:p>
    <w:p w14:paraId="1780EC7A" w14:textId="0E29C919" w:rsidR="00E96683" w:rsidRDefault="00E96683" w:rsidP="00FC6B2A">
      <w:pPr>
        <w:jc w:val="left"/>
      </w:pPr>
    </w:p>
    <w:sectPr w:rsidR="00E96683" w:rsidSect="00AD3EBC">
      <w:headerReference w:type="default" r:id="rId11"/>
      <w:footerReference w:type="default" r:id="rId12"/>
      <w:pgSz w:w="11906" w:h="16838"/>
      <w:pgMar w:top="20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221F" w14:textId="77777777" w:rsidR="00671CC6" w:rsidRDefault="00671CC6" w:rsidP="00E16B33">
      <w:r>
        <w:separator/>
      </w:r>
    </w:p>
  </w:endnote>
  <w:endnote w:type="continuationSeparator" w:id="0">
    <w:p w14:paraId="6594E966" w14:textId="77777777" w:rsidR="00671CC6" w:rsidRDefault="00671CC6" w:rsidP="00E16B33">
      <w:r>
        <w:continuationSeparator/>
      </w:r>
    </w:p>
  </w:endnote>
  <w:endnote w:type="continuationNotice" w:id="1">
    <w:p w14:paraId="2E995D5E" w14:textId="77777777" w:rsidR="00671CC6" w:rsidRDefault="00671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4495979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B240FB1" w14:textId="33884D9F" w:rsidR="00484DFD" w:rsidRPr="003A6BD3" w:rsidRDefault="00484DFD" w:rsidP="003A6BD3">
            <w:pPr>
              <w:pStyle w:val="Pieddepage"/>
              <w:tabs>
                <w:tab w:val="clear" w:pos="9072"/>
                <w:tab w:val="right" w:pos="9638"/>
              </w:tabs>
              <w:rPr>
                <w:sz w:val="18"/>
                <w:szCs w:val="18"/>
              </w:rPr>
            </w:pPr>
            <w:r w:rsidRPr="003F5AC5">
              <w:rPr>
                <w:i/>
                <w:iCs/>
                <w:color w:val="767171" w:themeColor="background2" w:themeShade="80"/>
                <w:sz w:val="18"/>
                <w:szCs w:val="18"/>
              </w:rPr>
              <w:t xml:space="preserve">Conseil municipal du </w:t>
            </w:r>
            <w:r w:rsidR="00A504F0" w:rsidRPr="003F5AC5">
              <w:rPr>
                <w:i/>
                <w:iCs/>
                <w:color w:val="767171" w:themeColor="background2" w:themeShade="80"/>
                <w:sz w:val="18"/>
                <w:szCs w:val="18"/>
              </w:rPr>
              <w:t>2</w:t>
            </w:r>
            <w:r w:rsidR="00D344B4">
              <w:rPr>
                <w:i/>
                <w:iCs/>
                <w:color w:val="767171" w:themeColor="background2" w:themeShade="80"/>
                <w:sz w:val="18"/>
                <w:szCs w:val="18"/>
              </w:rPr>
              <w:t>8 octobre</w:t>
            </w:r>
            <w:r w:rsidR="002B0DE6" w:rsidRPr="003F5AC5">
              <w:rPr>
                <w:i/>
                <w:iCs/>
                <w:color w:val="767171" w:themeColor="background2" w:themeShade="80"/>
                <w:sz w:val="18"/>
                <w:szCs w:val="18"/>
              </w:rPr>
              <w:t xml:space="preserve"> </w:t>
            </w:r>
            <w:r w:rsidRPr="003F5AC5">
              <w:rPr>
                <w:i/>
                <w:iCs/>
                <w:color w:val="767171" w:themeColor="background2" w:themeShade="80"/>
                <w:sz w:val="18"/>
                <w:szCs w:val="18"/>
              </w:rPr>
              <w:t>202</w:t>
            </w:r>
            <w:r w:rsidR="000F1579">
              <w:rPr>
                <w:i/>
                <w:iCs/>
                <w:color w:val="767171" w:themeColor="background2" w:themeShade="80"/>
                <w:sz w:val="18"/>
                <w:szCs w:val="18"/>
              </w:rPr>
              <w:t>4</w:t>
            </w:r>
            <w:r w:rsidRPr="003F5AC5">
              <w:rPr>
                <w:i/>
                <w:iCs/>
                <w:color w:val="767171" w:themeColor="background2" w:themeShade="80"/>
                <w:sz w:val="18"/>
                <w:szCs w:val="18"/>
              </w:rPr>
              <w:tab/>
            </w:r>
            <w:r w:rsidRPr="003F5AC5">
              <w:rPr>
                <w:i/>
                <w:iCs/>
                <w:color w:val="767171" w:themeColor="background2" w:themeShade="80"/>
                <w:sz w:val="18"/>
                <w:szCs w:val="18"/>
              </w:rPr>
              <w:tab/>
              <w:t xml:space="preserve">Page </w:t>
            </w:r>
            <w:r w:rsidRPr="003F5AC5">
              <w:rPr>
                <w:b/>
                <w:bCs/>
                <w:i/>
                <w:iCs/>
                <w:color w:val="767171" w:themeColor="background2" w:themeShade="80"/>
                <w:sz w:val="18"/>
                <w:szCs w:val="18"/>
              </w:rPr>
              <w:fldChar w:fldCharType="begin"/>
            </w:r>
            <w:r w:rsidRPr="003F5AC5">
              <w:rPr>
                <w:b/>
                <w:bCs/>
                <w:i/>
                <w:iCs/>
                <w:color w:val="767171" w:themeColor="background2" w:themeShade="80"/>
                <w:sz w:val="18"/>
                <w:szCs w:val="18"/>
              </w:rPr>
              <w:instrText>PAGE</w:instrText>
            </w:r>
            <w:r w:rsidRPr="003F5AC5">
              <w:rPr>
                <w:b/>
                <w:bCs/>
                <w:i/>
                <w:iCs/>
                <w:color w:val="767171" w:themeColor="background2" w:themeShade="80"/>
                <w:sz w:val="18"/>
                <w:szCs w:val="18"/>
              </w:rPr>
              <w:fldChar w:fldCharType="separate"/>
            </w:r>
            <w:r w:rsidRPr="003F5AC5">
              <w:rPr>
                <w:b/>
                <w:bCs/>
                <w:i/>
                <w:iCs/>
                <w:color w:val="767171" w:themeColor="background2" w:themeShade="80"/>
                <w:sz w:val="18"/>
                <w:szCs w:val="18"/>
              </w:rPr>
              <w:t>2</w:t>
            </w:r>
            <w:r w:rsidRPr="003F5AC5">
              <w:rPr>
                <w:b/>
                <w:bCs/>
                <w:i/>
                <w:iCs/>
                <w:color w:val="767171" w:themeColor="background2" w:themeShade="80"/>
                <w:sz w:val="18"/>
                <w:szCs w:val="18"/>
              </w:rPr>
              <w:fldChar w:fldCharType="end"/>
            </w:r>
            <w:r w:rsidRPr="003F5AC5">
              <w:rPr>
                <w:i/>
                <w:iCs/>
                <w:color w:val="767171" w:themeColor="background2" w:themeShade="80"/>
                <w:sz w:val="18"/>
                <w:szCs w:val="18"/>
              </w:rPr>
              <w:t xml:space="preserve"> sur </w:t>
            </w:r>
            <w:r w:rsidRPr="003F5AC5">
              <w:rPr>
                <w:b/>
                <w:bCs/>
                <w:i/>
                <w:iCs/>
                <w:color w:val="767171" w:themeColor="background2" w:themeShade="80"/>
                <w:sz w:val="18"/>
                <w:szCs w:val="18"/>
              </w:rPr>
              <w:fldChar w:fldCharType="begin"/>
            </w:r>
            <w:r w:rsidRPr="003F5AC5">
              <w:rPr>
                <w:b/>
                <w:bCs/>
                <w:i/>
                <w:iCs/>
                <w:color w:val="767171" w:themeColor="background2" w:themeShade="80"/>
                <w:sz w:val="18"/>
                <w:szCs w:val="18"/>
              </w:rPr>
              <w:instrText>NUMPAGES</w:instrText>
            </w:r>
            <w:r w:rsidRPr="003F5AC5">
              <w:rPr>
                <w:b/>
                <w:bCs/>
                <w:i/>
                <w:iCs/>
                <w:color w:val="767171" w:themeColor="background2" w:themeShade="80"/>
                <w:sz w:val="18"/>
                <w:szCs w:val="18"/>
              </w:rPr>
              <w:fldChar w:fldCharType="separate"/>
            </w:r>
            <w:r w:rsidRPr="003F5AC5">
              <w:rPr>
                <w:b/>
                <w:bCs/>
                <w:i/>
                <w:iCs/>
                <w:color w:val="767171" w:themeColor="background2" w:themeShade="80"/>
                <w:sz w:val="18"/>
                <w:szCs w:val="18"/>
              </w:rPr>
              <w:t>2</w:t>
            </w:r>
            <w:r w:rsidRPr="003F5AC5">
              <w:rPr>
                <w:b/>
                <w:bCs/>
                <w:i/>
                <w:iCs/>
                <w:color w:val="767171" w:themeColor="background2"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A66" w14:textId="77777777" w:rsidR="00671CC6" w:rsidRDefault="00671CC6" w:rsidP="00E16B33">
      <w:r>
        <w:separator/>
      </w:r>
    </w:p>
  </w:footnote>
  <w:footnote w:type="continuationSeparator" w:id="0">
    <w:p w14:paraId="7302F956" w14:textId="77777777" w:rsidR="00671CC6" w:rsidRDefault="00671CC6" w:rsidP="00E16B33">
      <w:r>
        <w:continuationSeparator/>
      </w:r>
    </w:p>
  </w:footnote>
  <w:footnote w:type="continuationNotice" w:id="1">
    <w:p w14:paraId="0E84E011" w14:textId="77777777" w:rsidR="00671CC6" w:rsidRDefault="00671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5F61" w14:textId="1A71D34B" w:rsidR="00614DFA" w:rsidRDefault="00614DFA" w:rsidP="00614DFA">
    <w:r w:rsidRPr="00D83F42">
      <w:rPr>
        <w:noProof/>
      </w:rPr>
      <w:drawing>
        <wp:anchor distT="0" distB="0" distL="114300" distR="114300" simplePos="0" relativeHeight="251669504" behindDoc="0" locked="0" layoutInCell="1" allowOverlap="1" wp14:anchorId="56296694" wp14:editId="0A2F2B4D">
          <wp:simplePos x="0" y="0"/>
          <wp:positionH relativeFrom="page">
            <wp:align>left</wp:align>
          </wp:positionH>
          <wp:positionV relativeFrom="paragraph">
            <wp:posOffset>-1264285</wp:posOffset>
          </wp:positionV>
          <wp:extent cx="2406408" cy="234086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 cstate="print">
                    <a:extLst>
                      <a:ext uri="{28A0092B-C50C-407E-A947-70E740481C1C}">
                        <a14:useLocalDpi xmlns:a14="http://schemas.microsoft.com/office/drawing/2010/main" val="0"/>
                      </a:ext>
                    </a:extLst>
                  </a:blip>
                  <a:srcRect l="-52857" t="-78291" r="-52857" b="-19466"/>
                  <a:stretch/>
                </pic:blipFill>
                <pic:spPr bwMode="auto">
                  <a:xfrm>
                    <a:off x="0" y="0"/>
                    <a:ext cx="2406408" cy="2340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Grilledutableau"/>
      <w:tblW w:w="4536" w:type="dxa"/>
      <w:tblInd w:w="5098" w:type="dxa"/>
      <w:tblLook w:val="04A0" w:firstRow="1" w:lastRow="0" w:firstColumn="1" w:lastColumn="0" w:noHBand="0" w:noVBand="1"/>
    </w:tblPr>
    <w:tblGrid>
      <w:gridCol w:w="4536"/>
    </w:tblGrid>
    <w:tr w:rsidR="00614DFA" w14:paraId="636A693E" w14:textId="77777777" w:rsidTr="00746266">
      <w:tc>
        <w:tcPr>
          <w:tcW w:w="4536" w:type="dxa"/>
        </w:tcPr>
        <w:p w14:paraId="41E1CF13" w14:textId="77777777" w:rsidR="00614DFA" w:rsidRPr="0072455D" w:rsidRDefault="00614DFA" w:rsidP="00614DFA">
          <w:pPr>
            <w:rPr>
              <w:color w:val="767171" w:themeColor="background2" w:themeShade="80"/>
              <w:sz w:val="8"/>
              <w:szCs w:val="8"/>
            </w:rPr>
          </w:pPr>
        </w:p>
        <w:p w14:paraId="0ED1E6A5" w14:textId="77777777" w:rsidR="00614DFA" w:rsidRPr="00082F9A" w:rsidRDefault="00614DFA" w:rsidP="00614DFA">
          <w:pPr>
            <w:jc w:val="left"/>
            <w:rPr>
              <w:color w:val="767171" w:themeColor="background2" w:themeShade="80"/>
              <w:sz w:val="20"/>
              <w:szCs w:val="20"/>
            </w:rPr>
          </w:pPr>
          <w:r>
            <w:rPr>
              <w:color w:val="767171" w:themeColor="background2" w:themeShade="80"/>
              <w:sz w:val="20"/>
              <w:szCs w:val="20"/>
            </w:rPr>
            <w:t xml:space="preserve">Le Maire </w:t>
          </w:r>
          <w:r w:rsidRPr="00082F9A">
            <w:rPr>
              <w:color w:val="767171" w:themeColor="background2" w:themeShade="80"/>
              <w:sz w:val="20"/>
              <w:szCs w:val="20"/>
            </w:rPr>
            <w:t>certifie le caractère exécutoire de cet acte,</w:t>
          </w:r>
        </w:p>
        <w:p w14:paraId="2589FA25" w14:textId="048F88AD" w:rsidR="00614DFA" w:rsidRPr="00082F9A" w:rsidRDefault="00614DFA" w:rsidP="00614DFA">
          <w:pPr>
            <w:jc w:val="left"/>
            <w:rPr>
              <w:color w:val="767171" w:themeColor="background2" w:themeShade="80"/>
              <w:sz w:val="20"/>
              <w:szCs w:val="20"/>
            </w:rPr>
          </w:pPr>
          <w:r w:rsidRPr="00082F9A">
            <w:rPr>
              <w:color w:val="767171" w:themeColor="background2" w:themeShade="80"/>
              <w:sz w:val="20"/>
              <w:szCs w:val="20"/>
            </w:rPr>
            <w:t xml:space="preserve">Transmis en Préfecture le : </w:t>
          </w:r>
          <w:r w:rsidR="008A2234" w:rsidRPr="00664345">
            <w:rPr>
              <w:color w:val="767171" w:themeColor="background2" w:themeShade="80"/>
              <w:sz w:val="20"/>
              <w:szCs w:val="20"/>
            </w:rPr>
            <w:t>30</w:t>
          </w:r>
          <w:r w:rsidRPr="00664345">
            <w:rPr>
              <w:color w:val="767171" w:themeColor="background2" w:themeShade="80"/>
              <w:sz w:val="20"/>
              <w:szCs w:val="20"/>
            </w:rPr>
            <w:t>/</w:t>
          </w:r>
          <w:r w:rsidR="008A2234" w:rsidRPr="00664345">
            <w:rPr>
              <w:color w:val="767171" w:themeColor="background2" w:themeShade="80"/>
              <w:sz w:val="20"/>
              <w:szCs w:val="20"/>
            </w:rPr>
            <w:t>10</w:t>
          </w:r>
          <w:r w:rsidRPr="00664345">
            <w:rPr>
              <w:color w:val="767171" w:themeColor="background2" w:themeShade="80"/>
              <w:sz w:val="20"/>
              <w:szCs w:val="20"/>
            </w:rPr>
            <w:t>/2</w:t>
          </w:r>
          <w:r w:rsidR="008A2234" w:rsidRPr="00664345">
            <w:rPr>
              <w:color w:val="767171" w:themeColor="background2" w:themeShade="80"/>
              <w:sz w:val="20"/>
              <w:szCs w:val="20"/>
            </w:rPr>
            <w:t>024</w:t>
          </w:r>
        </w:p>
        <w:p w14:paraId="394E2BBE" w14:textId="35CD5FA8" w:rsidR="00614DFA" w:rsidRPr="0072455D" w:rsidRDefault="00614DFA" w:rsidP="00614DFA">
          <w:pPr>
            <w:jc w:val="left"/>
            <w:rPr>
              <w:color w:val="767171" w:themeColor="background2" w:themeShade="80"/>
              <w:sz w:val="20"/>
              <w:szCs w:val="20"/>
            </w:rPr>
          </w:pPr>
          <w:r w:rsidRPr="00082F9A">
            <w:rPr>
              <w:color w:val="767171" w:themeColor="background2" w:themeShade="80"/>
              <w:sz w:val="20"/>
              <w:szCs w:val="20"/>
            </w:rPr>
            <w:t>Publié le </w:t>
          </w:r>
          <w:r w:rsidRPr="00664345">
            <w:rPr>
              <w:color w:val="767171" w:themeColor="background2" w:themeShade="80"/>
              <w:sz w:val="20"/>
              <w:szCs w:val="20"/>
            </w:rPr>
            <w:t xml:space="preserve">: </w:t>
          </w:r>
          <w:r w:rsidR="008A2234" w:rsidRPr="00664345">
            <w:rPr>
              <w:color w:val="767171" w:themeColor="background2" w:themeShade="80"/>
              <w:sz w:val="20"/>
              <w:szCs w:val="20"/>
            </w:rPr>
            <w:t>30</w:t>
          </w:r>
          <w:r w:rsidRPr="00664345">
            <w:rPr>
              <w:color w:val="767171" w:themeColor="background2" w:themeShade="80"/>
              <w:sz w:val="20"/>
              <w:szCs w:val="20"/>
            </w:rPr>
            <w:t>/</w:t>
          </w:r>
          <w:r w:rsidR="008A2234" w:rsidRPr="00664345">
            <w:rPr>
              <w:color w:val="767171" w:themeColor="background2" w:themeShade="80"/>
              <w:sz w:val="20"/>
              <w:szCs w:val="20"/>
            </w:rPr>
            <w:t>10</w:t>
          </w:r>
          <w:r w:rsidRPr="00664345">
            <w:rPr>
              <w:color w:val="767171" w:themeColor="background2" w:themeShade="80"/>
              <w:sz w:val="20"/>
              <w:szCs w:val="20"/>
            </w:rPr>
            <w:t>/202</w:t>
          </w:r>
          <w:r w:rsidR="008A2234" w:rsidRPr="00664345">
            <w:rPr>
              <w:color w:val="767171" w:themeColor="background2" w:themeShade="80"/>
              <w:sz w:val="20"/>
              <w:szCs w:val="20"/>
            </w:rPr>
            <w:t>4</w:t>
          </w:r>
        </w:p>
        <w:p w14:paraId="06F0EAC0" w14:textId="77777777" w:rsidR="00614DFA" w:rsidRPr="0072455D" w:rsidRDefault="00614DFA" w:rsidP="00614DFA">
          <w:pPr>
            <w:rPr>
              <w:color w:val="767171" w:themeColor="background2" w:themeShade="80"/>
              <w:sz w:val="8"/>
              <w:szCs w:val="8"/>
            </w:rPr>
          </w:pPr>
        </w:p>
      </w:tc>
    </w:tr>
  </w:tbl>
  <w:p w14:paraId="79B7D1D1" w14:textId="341B6802" w:rsidR="00C00F04" w:rsidRDefault="00C00F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DCF"/>
    <w:multiLevelType w:val="hybridMultilevel"/>
    <w:tmpl w:val="975074FC"/>
    <w:lvl w:ilvl="0" w:tplc="474A5BFE">
      <w:numFmt w:val="bullet"/>
      <w:lvlText w:val="-"/>
      <w:lvlJc w:val="left"/>
      <w:pPr>
        <w:ind w:left="720" w:hanging="360"/>
      </w:pPr>
      <w:rPr>
        <w:rFonts w:ascii="Calibri" w:eastAsia="NSimSu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7469F"/>
    <w:multiLevelType w:val="multilevel"/>
    <w:tmpl w:val="ACA60D4A"/>
    <w:lvl w:ilvl="0">
      <w:start w:val="1"/>
      <w:numFmt w:val="decimal"/>
      <w:pStyle w:val="Titre1"/>
      <w:lvlText w:val="DEL20230202_%1"/>
      <w:lvlJc w:val="left"/>
      <w:pPr>
        <w:ind w:left="1701" w:hanging="1701"/>
      </w:pPr>
      <w:rPr>
        <w:rFonts w:ascii="Calibri" w:hAnsi="Calibri" w:hint="default"/>
        <w:b/>
        <w:i w:val="0"/>
        <w:sz w:val="20"/>
        <w:szCs w:val="20"/>
      </w:rPr>
    </w:lvl>
    <w:lvl w:ilvl="1">
      <w:start w:val="1"/>
      <w:numFmt w:val="decimal"/>
      <w:pStyle w:val="Titre2"/>
      <w:lvlText w:val="%1.%2 - "/>
      <w:lvlJc w:val="left"/>
      <w:pPr>
        <w:ind w:left="737" w:hanging="737"/>
      </w:pPr>
      <w:rPr>
        <w:rFonts w:ascii="Calibri" w:hAnsi="Calibri" w:hint="default"/>
        <w:b/>
        <w:i w:val="0"/>
        <w:sz w:val="24"/>
      </w:rPr>
    </w:lvl>
    <w:lvl w:ilvl="2">
      <w:start w:val="1"/>
      <w:numFmt w:val="decimal"/>
      <w:pStyle w:val="Titre3"/>
      <w:lvlText w:val="%1.%2.%3 - "/>
      <w:lvlJc w:val="left"/>
      <w:pPr>
        <w:ind w:left="851" w:hanging="851"/>
      </w:pPr>
      <w:rPr>
        <w:rFonts w:ascii="Calibri" w:hAnsi="Calibri" w:hint="default"/>
        <w:b/>
        <w:i w:val="0"/>
        <w:sz w:val="24"/>
      </w:rPr>
    </w:lvl>
    <w:lvl w:ilvl="3">
      <w:start w:val="1"/>
      <w:numFmt w:val="decimal"/>
      <w:pStyle w:val="Titre4"/>
      <w:lvlText w:val="%1.%2.%3.%4"/>
      <w:lvlJc w:val="left"/>
      <w:pPr>
        <w:ind w:left="1134" w:hanging="1134"/>
      </w:pPr>
      <w:rPr>
        <w:rFonts w:ascii="Calibri" w:hAnsi="Calibri" w:hint="default"/>
        <w:b/>
        <w:i/>
        <w:sz w:val="24"/>
      </w:rPr>
    </w:lvl>
    <w:lvl w:ilvl="4">
      <w:start w:val="1"/>
      <w:numFmt w:val="none"/>
      <w:lvlRestart w:val="1"/>
      <w:pStyle w:val="Titre5"/>
      <w:suff w:val="nothing"/>
      <w:lvlText w:val="DELXXXXXXXX%1"/>
      <w:lvlJc w:val="left"/>
      <w:pPr>
        <w:ind w:left="0" w:firstLine="0"/>
      </w:pPr>
      <w:rPr>
        <w:rFonts w:ascii="Calibri" w:hAnsi="Calibri" w:hint="default"/>
        <w:b w:val="0"/>
        <w:i/>
        <w:color w:val="7F7F7F" w:themeColor="text1" w:themeTint="80"/>
        <w:sz w:val="24"/>
      </w:rPr>
    </w:lvl>
    <w:lvl w:ilvl="5">
      <w:start w:val="1"/>
      <w:numFmt w:val="decimal"/>
      <w:lvlRestart w:val="1"/>
      <w:pStyle w:val="Titre6"/>
      <w:suff w:val="nothing"/>
      <w:lvlText w:val="%1- En attente %6"/>
      <w:lvlJc w:val="left"/>
      <w:pPr>
        <w:ind w:left="0" w:firstLine="0"/>
      </w:pPr>
      <w:rPr>
        <w:rFonts w:ascii="Calibri" w:hAnsi="Calibri" w:hint="default"/>
        <w:b/>
        <w:i w:val="0"/>
        <w:color w:val="FF0000"/>
        <w:sz w:val="22"/>
      </w:rPr>
    </w:lvl>
    <w:lvl w:ilvl="6">
      <w:start w:val="1"/>
      <w:numFmt w:val="decimal"/>
      <w:lvlRestart w:val="1"/>
      <w:pStyle w:val="Titre7"/>
      <w:suff w:val="nothing"/>
      <w:lvlText w:val="20230202_%1- Annexe %7"/>
      <w:lvlJc w:val="left"/>
      <w:pPr>
        <w:ind w:left="0" w:firstLine="0"/>
      </w:pPr>
      <w:rPr>
        <w:rFonts w:ascii="Calibri" w:hAnsi="Calibri" w:hint="default"/>
        <w:b/>
        <w:i w:val="0"/>
        <w:color w:val="2F5496" w:themeColor="accent1" w:themeShade="BF"/>
        <w:sz w:val="22"/>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8AC31A7"/>
    <w:multiLevelType w:val="multilevel"/>
    <w:tmpl w:val="B0FC2E12"/>
    <w:styleLink w:val="MonStyleDeLis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6954EC"/>
    <w:multiLevelType w:val="hybridMultilevel"/>
    <w:tmpl w:val="4270513E"/>
    <w:name w:val="MaListeNumerotation22"/>
    <w:lvl w:ilvl="0" w:tplc="DC367D2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6021C"/>
    <w:multiLevelType w:val="hybridMultilevel"/>
    <w:tmpl w:val="36441BA8"/>
    <w:name w:val="MaListeNumerotation2"/>
    <w:lvl w:ilvl="0" w:tplc="DC367D2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FD11A9"/>
    <w:multiLevelType w:val="multilevel"/>
    <w:tmpl w:val="6400CC1E"/>
    <w:styleLink w:val="WW8Num1"/>
    <w:lvl w:ilvl="0">
      <w:numFmt w:val="bullet"/>
      <w:lvlText w:val="-"/>
      <w:lvlJc w:val="left"/>
      <w:pPr>
        <w:ind w:left="720" w:hanging="360"/>
      </w:pPr>
      <w:rPr>
        <w:rFonts w:ascii="Times New Roman" w:hAnsi="Times New Roman"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2C27E5B"/>
    <w:multiLevelType w:val="hybridMultilevel"/>
    <w:tmpl w:val="CCEC087A"/>
    <w:lvl w:ilvl="0" w:tplc="92368682">
      <w:start w:val="1"/>
      <w:numFmt w:val="decimal"/>
      <w:pStyle w:val="Paragraphedeliste"/>
      <w:lvlText w:val="DELXXXXXXXX%1"/>
      <w:lvlJc w:val="left"/>
      <w:pPr>
        <w:ind w:left="720" w:hanging="360"/>
      </w:pPr>
      <w:rPr>
        <w:rFonts w:ascii="Calibri" w:hAnsi="Calibri" w:hint="default"/>
        <w:b/>
        <w:i w:val="0"/>
        <w:color w:val="808080" w:themeColor="background1" w:themeShade="8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36798B"/>
    <w:multiLevelType w:val="hybridMultilevel"/>
    <w:tmpl w:val="4EF8EF84"/>
    <w:lvl w:ilvl="0" w:tplc="5240D7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9149280">
    <w:abstractNumId w:val="2"/>
  </w:num>
  <w:num w:numId="2" w16cid:durableId="1275211782">
    <w:abstractNumId w:val="1"/>
  </w:num>
  <w:num w:numId="3" w16cid:durableId="947082074">
    <w:abstractNumId w:val="6"/>
  </w:num>
  <w:num w:numId="4" w16cid:durableId="453182873">
    <w:abstractNumId w:val="5"/>
  </w:num>
  <w:num w:numId="5" w16cid:durableId="661156191">
    <w:abstractNumId w:val="0"/>
  </w:num>
  <w:num w:numId="6" w16cid:durableId="15863810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85"/>
    <w:rsid w:val="000020CD"/>
    <w:rsid w:val="00002DF2"/>
    <w:rsid w:val="00003B06"/>
    <w:rsid w:val="00014634"/>
    <w:rsid w:val="00014F31"/>
    <w:rsid w:val="0001585E"/>
    <w:rsid w:val="00016628"/>
    <w:rsid w:val="0002047F"/>
    <w:rsid w:val="00021F99"/>
    <w:rsid w:val="00025D20"/>
    <w:rsid w:val="00031416"/>
    <w:rsid w:val="00031D8F"/>
    <w:rsid w:val="0003370C"/>
    <w:rsid w:val="00035F8D"/>
    <w:rsid w:val="00044781"/>
    <w:rsid w:val="00046AE5"/>
    <w:rsid w:val="000535C9"/>
    <w:rsid w:val="00056739"/>
    <w:rsid w:val="00060308"/>
    <w:rsid w:val="00064A27"/>
    <w:rsid w:val="00066D7F"/>
    <w:rsid w:val="000677B9"/>
    <w:rsid w:val="00073822"/>
    <w:rsid w:val="000747F9"/>
    <w:rsid w:val="00074DE1"/>
    <w:rsid w:val="00083CCB"/>
    <w:rsid w:val="00084487"/>
    <w:rsid w:val="000848FE"/>
    <w:rsid w:val="00085CBA"/>
    <w:rsid w:val="00085D68"/>
    <w:rsid w:val="000925B9"/>
    <w:rsid w:val="0009288A"/>
    <w:rsid w:val="00093DC2"/>
    <w:rsid w:val="00096C60"/>
    <w:rsid w:val="000A0713"/>
    <w:rsid w:val="000A0FEE"/>
    <w:rsid w:val="000A2996"/>
    <w:rsid w:val="000A4890"/>
    <w:rsid w:val="000B7607"/>
    <w:rsid w:val="000C48D0"/>
    <w:rsid w:val="000C5C38"/>
    <w:rsid w:val="000D1E2C"/>
    <w:rsid w:val="000D218B"/>
    <w:rsid w:val="000D28A1"/>
    <w:rsid w:val="000D36CE"/>
    <w:rsid w:val="000D5566"/>
    <w:rsid w:val="000D5FF6"/>
    <w:rsid w:val="000E4C9D"/>
    <w:rsid w:val="000E644C"/>
    <w:rsid w:val="000F111A"/>
    <w:rsid w:val="000F1579"/>
    <w:rsid w:val="000F1719"/>
    <w:rsid w:val="000F21C4"/>
    <w:rsid w:val="000F41C3"/>
    <w:rsid w:val="000F7849"/>
    <w:rsid w:val="00106123"/>
    <w:rsid w:val="00107905"/>
    <w:rsid w:val="001103E7"/>
    <w:rsid w:val="0011106F"/>
    <w:rsid w:val="00111877"/>
    <w:rsid w:val="00111EBD"/>
    <w:rsid w:val="0011510C"/>
    <w:rsid w:val="00115274"/>
    <w:rsid w:val="00116A2C"/>
    <w:rsid w:val="001213EF"/>
    <w:rsid w:val="00121D6D"/>
    <w:rsid w:val="0012222C"/>
    <w:rsid w:val="00122A84"/>
    <w:rsid w:val="001234FB"/>
    <w:rsid w:val="00125B72"/>
    <w:rsid w:val="001346A5"/>
    <w:rsid w:val="00135879"/>
    <w:rsid w:val="00135AA9"/>
    <w:rsid w:val="00135C34"/>
    <w:rsid w:val="00140EE4"/>
    <w:rsid w:val="001424D9"/>
    <w:rsid w:val="0014278D"/>
    <w:rsid w:val="0015032A"/>
    <w:rsid w:val="0015474F"/>
    <w:rsid w:val="0015480C"/>
    <w:rsid w:val="00154BAA"/>
    <w:rsid w:val="00156459"/>
    <w:rsid w:val="00164321"/>
    <w:rsid w:val="00172A32"/>
    <w:rsid w:val="00173991"/>
    <w:rsid w:val="001756BA"/>
    <w:rsid w:val="00185D2B"/>
    <w:rsid w:val="00186EDB"/>
    <w:rsid w:val="00187326"/>
    <w:rsid w:val="00190BC1"/>
    <w:rsid w:val="001910CC"/>
    <w:rsid w:val="0019348C"/>
    <w:rsid w:val="00194559"/>
    <w:rsid w:val="00194C7A"/>
    <w:rsid w:val="00196207"/>
    <w:rsid w:val="001A1A1D"/>
    <w:rsid w:val="001A1BCE"/>
    <w:rsid w:val="001A5CBD"/>
    <w:rsid w:val="001A5F11"/>
    <w:rsid w:val="001A78F1"/>
    <w:rsid w:val="001B01AA"/>
    <w:rsid w:val="001B2263"/>
    <w:rsid w:val="001B2A64"/>
    <w:rsid w:val="001B2AA3"/>
    <w:rsid w:val="001B332C"/>
    <w:rsid w:val="001B5EC8"/>
    <w:rsid w:val="001B7C3C"/>
    <w:rsid w:val="001C3A8B"/>
    <w:rsid w:val="001C41A2"/>
    <w:rsid w:val="001C44CB"/>
    <w:rsid w:val="001C7BE9"/>
    <w:rsid w:val="001D0DCD"/>
    <w:rsid w:val="001D2A99"/>
    <w:rsid w:val="001D40C9"/>
    <w:rsid w:val="001D4AD0"/>
    <w:rsid w:val="001E02E9"/>
    <w:rsid w:val="001E0B12"/>
    <w:rsid w:val="001E4444"/>
    <w:rsid w:val="001E707D"/>
    <w:rsid w:val="001F0362"/>
    <w:rsid w:val="001F1455"/>
    <w:rsid w:val="001F2508"/>
    <w:rsid w:val="001F4FB9"/>
    <w:rsid w:val="001F59D9"/>
    <w:rsid w:val="0020417D"/>
    <w:rsid w:val="0020687B"/>
    <w:rsid w:val="00210B44"/>
    <w:rsid w:val="00210D63"/>
    <w:rsid w:val="00211A33"/>
    <w:rsid w:val="00211B52"/>
    <w:rsid w:val="00211D45"/>
    <w:rsid w:val="00213968"/>
    <w:rsid w:val="00217732"/>
    <w:rsid w:val="002218A1"/>
    <w:rsid w:val="00222806"/>
    <w:rsid w:val="00224DA2"/>
    <w:rsid w:val="00225BD4"/>
    <w:rsid w:val="00225C65"/>
    <w:rsid w:val="00230CC4"/>
    <w:rsid w:val="00236D50"/>
    <w:rsid w:val="00240563"/>
    <w:rsid w:val="00244EF3"/>
    <w:rsid w:val="00245EDE"/>
    <w:rsid w:val="002472C6"/>
    <w:rsid w:val="00247B98"/>
    <w:rsid w:val="00250EF6"/>
    <w:rsid w:val="00255831"/>
    <w:rsid w:val="002559A8"/>
    <w:rsid w:val="00264635"/>
    <w:rsid w:val="00265E85"/>
    <w:rsid w:val="0026745F"/>
    <w:rsid w:val="0026785B"/>
    <w:rsid w:val="00267DAA"/>
    <w:rsid w:val="00272D5D"/>
    <w:rsid w:val="002747CA"/>
    <w:rsid w:val="00276E90"/>
    <w:rsid w:val="00277F28"/>
    <w:rsid w:val="00283879"/>
    <w:rsid w:val="00284950"/>
    <w:rsid w:val="002861ED"/>
    <w:rsid w:val="00290EE6"/>
    <w:rsid w:val="002944E0"/>
    <w:rsid w:val="002946EE"/>
    <w:rsid w:val="00296299"/>
    <w:rsid w:val="00297AB3"/>
    <w:rsid w:val="002A1171"/>
    <w:rsid w:val="002A23FD"/>
    <w:rsid w:val="002A255E"/>
    <w:rsid w:val="002A2BF6"/>
    <w:rsid w:val="002A4057"/>
    <w:rsid w:val="002A5688"/>
    <w:rsid w:val="002A70F5"/>
    <w:rsid w:val="002B0DE6"/>
    <w:rsid w:val="002B178E"/>
    <w:rsid w:val="002B6458"/>
    <w:rsid w:val="002C0A0B"/>
    <w:rsid w:val="002C3A66"/>
    <w:rsid w:val="002C46D5"/>
    <w:rsid w:val="002C474B"/>
    <w:rsid w:val="002C58CF"/>
    <w:rsid w:val="002C692C"/>
    <w:rsid w:val="002D1791"/>
    <w:rsid w:val="002D5911"/>
    <w:rsid w:val="002D7B49"/>
    <w:rsid w:val="002E0B08"/>
    <w:rsid w:val="002E2698"/>
    <w:rsid w:val="002E69EE"/>
    <w:rsid w:val="00305B7E"/>
    <w:rsid w:val="00306021"/>
    <w:rsid w:val="00306D42"/>
    <w:rsid w:val="00307B8F"/>
    <w:rsid w:val="003139BC"/>
    <w:rsid w:val="00314042"/>
    <w:rsid w:val="003143D4"/>
    <w:rsid w:val="00315F53"/>
    <w:rsid w:val="00316A7C"/>
    <w:rsid w:val="0031792B"/>
    <w:rsid w:val="003243AA"/>
    <w:rsid w:val="0032585D"/>
    <w:rsid w:val="003325C9"/>
    <w:rsid w:val="00333ADE"/>
    <w:rsid w:val="00334A5D"/>
    <w:rsid w:val="003357C2"/>
    <w:rsid w:val="00335B27"/>
    <w:rsid w:val="00335DEA"/>
    <w:rsid w:val="0033613C"/>
    <w:rsid w:val="0033613E"/>
    <w:rsid w:val="0033797D"/>
    <w:rsid w:val="00340970"/>
    <w:rsid w:val="0034547B"/>
    <w:rsid w:val="00346E1C"/>
    <w:rsid w:val="00347686"/>
    <w:rsid w:val="003505DD"/>
    <w:rsid w:val="00353529"/>
    <w:rsid w:val="003536B3"/>
    <w:rsid w:val="00353E0D"/>
    <w:rsid w:val="00356D4F"/>
    <w:rsid w:val="003609AD"/>
    <w:rsid w:val="00361031"/>
    <w:rsid w:val="00361066"/>
    <w:rsid w:val="003711AA"/>
    <w:rsid w:val="00371AA0"/>
    <w:rsid w:val="00372038"/>
    <w:rsid w:val="00372447"/>
    <w:rsid w:val="003738FA"/>
    <w:rsid w:val="00373B83"/>
    <w:rsid w:val="00375980"/>
    <w:rsid w:val="00375EDD"/>
    <w:rsid w:val="00377F96"/>
    <w:rsid w:val="003839C6"/>
    <w:rsid w:val="00383EB6"/>
    <w:rsid w:val="00383F7E"/>
    <w:rsid w:val="00384A5B"/>
    <w:rsid w:val="00387E12"/>
    <w:rsid w:val="00391E2B"/>
    <w:rsid w:val="00394CC9"/>
    <w:rsid w:val="00394E1C"/>
    <w:rsid w:val="003A35A4"/>
    <w:rsid w:val="003A3BC8"/>
    <w:rsid w:val="003A6BD3"/>
    <w:rsid w:val="003B0B37"/>
    <w:rsid w:val="003B2B18"/>
    <w:rsid w:val="003C1690"/>
    <w:rsid w:val="003C36F1"/>
    <w:rsid w:val="003C3E62"/>
    <w:rsid w:val="003C4661"/>
    <w:rsid w:val="003C5A0B"/>
    <w:rsid w:val="003C652E"/>
    <w:rsid w:val="003C7B64"/>
    <w:rsid w:val="003D2801"/>
    <w:rsid w:val="003D3639"/>
    <w:rsid w:val="003D4606"/>
    <w:rsid w:val="003D5558"/>
    <w:rsid w:val="003E0B4F"/>
    <w:rsid w:val="003E29C8"/>
    <w:rsid w:val="003E35C1"/>
    <w:rsid w:val="003E3D8F"/>
    <w:rsid w:val="003E4D49"/>
    <w:rsid w:val="003F06B3"/>
    <w:rsid w:val="003F2DE9"/>
    <w:rsid w:val="003F392C"/>
    <w:rsid w:val="003F5AC5"/>
    <w:rsid w:val="003F5CBC"/>
    <w:rsid w:val="003F63BB"/>
    <w:rsid w:val="003F6CBB"/>
    <w:rsid w:val="004047EB"/>
    <w:rsid w:val="00405B7E"/>
    <w:rsid w:val="00411787"/>
    <w:rsid w:val="00412474"/>
    <w:rsid w:val="0042380E"/>
    <w:rsid w:val="0042628A"/>
    <w:rsid w:val="00426E8B"/>
    <w:rsid w:val="00432BDD"/>
    <w:rsid w:val="00435F3F"/>
    <w:rsid w:val="0043742C"/>
    <w:rsid w:val="00437D95"/>
    <w:rsid w:val="00440DC7"/>
    <w:rsid w:val="00442B88"/>
    <w:rsid w:val="00444D7F"/>
    <w:rsid w:val="004457C1"/>
    <w:rsid w:val="0044724F"/>
    <w:rsid w:val="00451F31"/>
    <w:rsid w:val="00452270"/>
    <w:rsid w:val="00452F75"/>
    <w:rsid w:val="004530EE"/>
    <w:rsid w:val="00457F4B"/>
    <w:rsid w:val="00461C71"/>
    <w:rsid w:val="00462B98"/>
    <w:rsid w:val="0046375D"/>
    <w:rsid w:val="00467335"/>
    <w:rsid w:val="004711CF"/>
    <w:rsid w:val="004731B4"/>
    <w:rsid w:val="00474812"/>
    <w:rsid w:val="00474DA6"/>
    <w:rsid w:val="00475463"/>
    <w:rsid w:val="00477A97"/>
    <w:rsid w:val="004807EC"/>
    <w:rsid w:val="004811B5"/>
    <w:rsid w:val="004824FB"/>
    <w:rsid w:val="0048439F"/>
    <w:rsid w:val="00484C86"/>
    <w:rsid w:val="00484DFD"/>
    <w:rsid w:val="00485425"/>
    <w:rsid w:val="00490869"/>
    <w:rsid w:val="00491186"/>
    <w:rsid w:val="0049434B"/>
    <w:rsid w:val="00497565"/>
    <w:rsid w:val="00497D63"/>
    <w:rsid w:val="004A1F31"/>
    <w:rsid w:val="004A2392"/>
    <w:rsid w:val="004A3D2F"/>
    <w:rsid w:val="004A53B4"/>
    <w:rsid w:val="004A67C1"/>
    <w:rsid w:val="004B2DDA"/>
    <w:rsid w:val="004B32CC"/>
    <w:rsid w:val="004C726E"/>
    <w:rsid w:val="004C7BE7"/>
    <w:rsid w:val="004D082F"/>
    <w:rsid w:val="004D2794"/>
    <w:rsid w:val="004D32F3"/>
    <w:rsid w:val="004D416C"/>
    <w:rsid w:val="004D72E4"/>
    <w:rsid w:val="004D7941"/>
    <w:rsid w:val="004E1498"/>
    <w:rsid w:val="004E4B44"/>
    <w:rsid w:val="004E4DAE"/>
    <w:rsid w:val="004E6807"/>
    <w:rsid w:val="004F425E"/>
    <w:rsid w:val="004F4A5A"/>
    <w:rsid w:val="00501CE8"/>
    <w:rsid w:val="0050313E"/>
    <w:rsid w:val="00505413"/>
    <w:rsid w:val="005106BA"/>
    <w:rsid w:val="00512B63"/>
    <w:rsid w:val="005135BB"/>
    <w:rsid w:val="0052035B"/>
    <w:rsid w:val="0052379F"/>
    <w:rsid w:val="00531B88"/>
    <w:rsid w:val="00532E8F"/>
    <w:rsid w:val="00533468"/>
    <w:rsid w:val="00535627"/>
    <w:rsid w:val="0054051B"/>
    <w:rsid w:val="00540FB6"/>
    <w:rsid w:val="0054331A"/>
    <w:rsid w:val="00545215"/>
    <w:rsid w:val="00551447"/>
    <w:rsid w:val="005541C5"/>
    <w:rsid w:val="00554E44"/>
    <w:rsid w:val="00562C4B"/>
    <w:rsid w:val="00566BA3"/>
    <w:rsid w:val="00572A27"/>
    <w:rsid w:val="00573EED"/>
    <w:rsid w:val="00574FD8"/>
    <w:rsid w:val="00576209"/>
    <w:rsid w:val="00581C44"/>
    <w:rsid w:val="00582619"/>
    <w:rsid w:val="00582E88"/>
    <w:rsid w:val="0058448B"/>
    <w:rsid w:val="0059205B"/>
    <w:rsid w:val="00594565"/>
    <w:rsid w:val="005952D8"/>
    <w:rsid w:val="00596DAB"/>
    <w:rsid w:val="0059749D"/>
    <w:rsid w:val="005A1181"/>
    <w:rsid w:val="005A223A"/>
    <w:rsid w:val="005A7129"/>
    <w:rsid w:val="005A7434"/>
    <w:rsid w:val="005B0079"/>
    <w:rsid w:val="005B15C4"/>
    <w:rsid w:val="005B3917"/>
    <w:rsid w:val="005B5509"/>
    <w:rsid w:val="005B5C50"/>
    <w:rsid w:val="005B5D56"/>
    <w:rsid w:val="005B78DB"/>
    <w:rsid w:val="005C17AA"/>
    <w:rsid w:val="005C395C"/>
    <w:rsid w:val="005C7EA1"/>
    <w:rsid w:val="005D1EE0"/>
    <w:rsid w:val="005D3019"/>
    <w:rsid w:val="005E258F"/>
    <w:rsid w:val="005E2C6F"/>
    <w:rsid w:val="005E5673"/>
    <w:rsid w:val="005E5F28"/>
    <w:rsid w:val="005F07D2"/>
    <w:rsid w:val="005F2298"/>
    <w:rsid w:val="005F443C"/>
    <w:rsid w:val="005F72EE"/>
    <w:rsid w:val="0060659E"/>
    <w:rsid w:val="00614DFA"/>
    <w:rsid w:val="00614E5A"/>
    <w:rsid w:val="00616DD9"/>
    <w:rsid w:val="00617027"/>
    <w:rsid w:val="00617AF2"/>
    <w:rsid w:val="00622670"/>
    <w:rsid w:val="00624A27"/>
    <w:rsid w:val="00625319"/>
    <w:rsid w:val="0063023F"/>
    <w:rsid w:val="0063071B"/>
    <w:rsid w:val="00633AB9"/>
    <w:rsid w:val="00634F51"/>
    <w:rsid w:val="006353A5"/>
    <w:rsid w:val="00635D85"/>
    <w:rsid w:val="006364ED"/>
    <w:rsid w:val="006427C6"/>
    <w:rsid w:val="00642CAE"/>
    <w:rsid w:val="006431CA"/>
    <w:rsid w:val="00644FCB"/>
    <w:rsid w:val="00645899"/>
    <w:rsid w:val="00662D09"/>
    <w:rsid w:val="006641CE"/>
    <w:rsid w:val="00664345"/>
    <w:rsid w:val="006654AE"/>
    <w:rsid w:val="006659E9"/>
    <w:rsid w:val="00667AE9"/>
    <w:rsid w:val="00671011"/>
    <w:rsid w:val="0067143D"/>
    <w:rsid w:val="00671854"/>
    <w:rsid w:val="00671CC6"/>
    <w:rsid w:val="0067304D"/>
    <w:rsid w:val="006737B0"/>
    <w:rsid w:val="00682451"/>
    <w:rsid w:val="0068637D"/>
    <w:rsid w:val="00687684"/>
    <w:rsid w:val="00693DCA"/>
    <w:rsid w:val="00694A46"/>
    <w:rsid w:val="0069543B"/>
    <w:rsid w:val="00696D65"/>
    <w:rsid w:val="006971F9"/>
    <w:rsid w:val="0069774C"/>
    <w:rsid w:val="00697DD3"/>
    <w:rsid w:val="006A01EE"/>
    <w:rsid w:val="006A0474"/>
    <w:rsid w:val="006A10D9"/>
    <w:rsid w:val="006A3D9D"/>
    <w:rsid w:val="006A3DB0"/>
    <w:rsid w:val="006A68FB"/>
    <w:rsid w:val="006A6BC4"/>
    <w:rsid w:val="006A6ED2"/>
    <w:rsid w:val="006B5E72"/>
    <w:rsid w:val="006C016D"/>
    <w:rsid w:val="006C29DD"/>
    <w:rsid w:val="006C66C4"/>
    <w:rsid w:val="006C753B"/>
    <w:rsid w:val="006C7D2E"/>
    <w:rsid w:val="006D3F7B"/>
    <w:rsid w:val="006D646B"/>
    <w:rsid w:val="006E2432"/>
    <w:rsid w:val="006E6168"/>
    <w:rsid w:val="006E718C"/>
    <w:rsid w:val="006F12F7"/>
    <w:rsid w:val="006F26E3"/>
    <w:rsid w:val="006F3D0A"/>
    <w:rsid w:val="006F532B"/>
    <w:rsid w:val="006F576C"/>
    <w:rsid w:val="006F5FCB"/>
    <w:rsid w:val="007029BA"/>
    <w:rsid w:val="0070434D"/>
    <w:rsid w:val="0070548B"/>
    <w:rsid w:val="0070778E"/>
    <w:rsid w:val="007110CD"/>
    <w:rsid w:val="007136DA"/>
    <w:rsid w:val="007179A8"/>
    <w:rsid w:val="00717DDE"/>
    <w:rsid w:val="00720DA0"/>
    <w:rsid w:val="007212BC"/>
    <w:rsid w:val="00721CB2"/>
    <w:rsid w:val="00722AB8"/>
    <w:rsid w:val="00723A2B"/>
    <w:rsid w:val="00726275"/>
    <w:rsid w:val="00726D2A"/>
    <w:rsid w:val="00727531"/>
    <w:rsid w:val="00727A86"/>
    <w:rsid w:val="007340CD"/>
    <w:rsid w:val="0073452E"/>
    <w:rsid w:val="00734DE6"/>
    <w:rsid w:val="00734FCE"/>
    <w:rsid w:val="00744B05"/>
    <w:rsid w:val="00744FDF"/>
    <w:rsid w:val="00745DB4"/>
    <w:rsid w:val="0075257E"/>
    <w:rsid w:val="0075271D"/>
    <w:rsid w:val="00753065"/>
    <w:rsid w:val="007532B9"/>
    <w:rsid w:val="007573EC"/>
    <w:rsid w:val="00760E63"/>
    <w:rsid w:val="00762B17"/>
    <w:rsid w:val="00764A21"/>
    <w:rsid w:val="00766142"/>
    <w:rsid w:val="0076663E"/>
    <w:rsid w:val="00770359"/>
    <w:rsid w:val="00773E5C"/>
    <w:rsid w:val="00775BFE"/>
    <w:rsid w:val="00781D93"/>
    <w:rsid w:val="007860DA"/>
    <w:rsid w:val="0079180B"/>
    <w:rsid w:val="007939FD"/>
    <w:rsid w:val="00795C8D"/>
    <w:rsid w:val="007A0C6C"/>
    <w:rsid w:val="007A1581"/>
    <w:rsid w:val="007B1291"/>
    <w:rsid w:val="007B45AE"/>
    <w:rsid w:val="007C34D3"/>
    <w:rsid w:val="007C3AE7"/>
    <w:rsid w:val="007C4FD8"/>
    <w:rsid w:val="007C519A"/>
    <w:rsid w:val="007C58CD"/>
    <w:rsid w:val="007C6106"/>
    <w:rsid w:val="007D2D94"/>
    <w:rsid w:val="007D4C9F"/>
    <w:rsid w:val="007D563B"/>
    <w:rsid w:val="007D5FB5"/>
    <w:rsid w:val="007E153D"/>
    <w:rsid w:val="007E3287"/>
    <w:rsid w:val="007E357B"/>
    <w:rsid w:val="007E4047"/>
    <w:rsid w:val="007E560C"/>
    <w:rsid w:val="007F20E0"/>
    <w:rsid w:val="007F27CE"/>
    <w:rsid w:val="007F2D85"/>
    <w:rsid w:val="007F59C3"/>
    <w:rsid w:val="00800826"/>
    <w:rsid w:val="008019E8"/>
    <w:rsid w:val="008023CD"/>
    <w:rsid w:val="008050C6"/>
    <w:rsid w:val="00807675"/>
    <w:rsid w:val="0080784B"/>
    <w:rsid w:val="00810FF5"/>
    <w:rsid w:val="00813B74"/>
    <w:rsid w:val="008170C4"/>
    <w:rsid w:val="00822579"/>
    <w:rsid w:val="008242EC"/>
    <w:rsid w:val="008243DB"/>
    <w:rsid w:val="0082451D"/>
    <w:rsid w:val="00826919"/>
    <w:rsid w:val="00833596"/>
    <w:rsid w:val="00836FBB"/>
    <w:rsid w:val="00845765"/>
    <w:rsid w:val="00851102"/>
    <w:rsid w:val="00853E28"/>
    <w:rsid w:val="00853E8D"/>
    <w:rsid w:val="0085451D"/>
    <w:rsid w:val="008548D9"/>
    <w:rsid w:val="00856857"/>
    <w:rsid w:val="008607B9"/>
    <w:rsid w:val="00861FC3"/>
    <w:rsid w:val="0086242F"/>
    <w:rsid w:val="008669E9"/>
    <w:rsid w:val="00867F21"/>
    <w:rsid w:val="0087076F"/>
    <w:rsid w:val="00871977"/>
    <w:rsid w:val="00872BC1"/>
    <w:rsid w:val="0087318C"/>
    <w:rsid w:val="008761C2"/>
    <w:rsid w:val="008767D5"/>
    <w:rsid w:val="008772E2"/>
    <w:rsid w:val="008850FD"/>
    <w:rsid w:val="00886B3D"/>
    <w:rsid w:val="008902CA"/>
    <w:rsid w:val="00890419"/>
    <w:rsid w:val="00892932"/>
    <w:rsid w:val="00893F5E"/>
    <w:rsid w:val="0089620F"/>
    <w:rsid w:val="008A0008"/>
    <w:rsid w:val="008A2234"/>
    <w:rsid w:val="008A5098"/>
    <w:rsid w:val="008B0522"/>
    <w:rsid w:val="008B3D84"/>
    <w:rsid w:val="008B5277"/>
    <w:rsid w:val="008C316B"/>
    <w:rsid w:val="008C3AD8"/>
    <w:rsid w:val="008C4268"/>
    <w:rsid w:val="008C464C"/>
    <w:rsid w:val="008C4861"/>
    <w:rsid w:val="008C7A43"/>
    <w:rsid w:val="008C7BE6"/>
    <w:rsid w:val="008D3217"/>
    <w:rsid w:val="008D4B4B"/>
    <w:rsid w:val="008D4CBA"/>
    <w:rsid w:val="008E0787"/>
    <w:rsid w:val="008E0A6E"/>
    <w:rsid w:val="008E3661"/>
    <w:rsid w:val="008E394D"/>
    <w:rsid w:val="008E66D2"/>
    <w:rsid w:val="008E78C6"/>
    <w:rsid w:val="008F39A4"/>
    <w:rsid w:val="008F77AC"/>
    <w:rsid w:val="009010A6"/>
    <w:rsid w:val="00902E09"/>
    <w:rsid w:val="00903942"/>
    <w:rsid w:val="00906B5D"/>
    <w:rsid w:val="00906E47"/>
    <w:rsid w:val="00907BEF"/>
    <w:rsid w:val="009110A1"/>
    <w:rsid w:val="00916E2C"/>
    <w:rsid w:val="009207B0"/>
    <w:rsid w:val="0092329A"/>
    <w:rsid w:val="00931169"/>
    <w:rsid w:val="0093133B"/>
    <w:rsid w:val="0093179A"/>
    <w:rsid w:val="00932EBD"/>
    <w:rsid w:val="009339CD"/>
    <w:rsid w:val="00933BF5"/>
    <w:rsid w:val="00935442"/>
    <w:rsid w:val="00937B41"/>
    <w:rsid w:val="0094186B"/>
    <w:rsid w:val="00942E5F"/>
    <w:rsid w:val="009432BE"/>
    <w:rsid w:val="00945362"/>
    <w:rsid w:val="009474E2"/>
    <w:rsid w:val="009477DA"/>
    <w:rsid w:val="00953039"/>
    <w:rsid w:val="00955101"/>
    <w:rsid w:val="00956CF8"/>
    <w:rsid w:val="0096026C"/>
    <w:rsid w:val="00963841"/>
    <w:rsid w:val="0096447C"/>
    <w:rsid w:val="00965787"/>
    <w:rsid w:val="00965983"/>
    <w:rsid w:val="00966381"/>
    <w:rsid w:val="0096734D"/>
    <w:rsid w:val="0097134B"/>
    <w:rsid w:val="00971BCA"/>
    <w:rsid w:val="009726CF"/>
    <w:rsid w:val="0097397C"/>
    <w:rsid w:val="009743ED"/>
    <w:rsid w:val="009747C8"/>
    <w:rsid w:val="00975832"/>
    <w:rsid w:val="00981BBC"/>
    <w:rsid w:val="009853BC"/>
    <w:rsid w:val="0098757E"/>
    <w:rsid w:val="0099351E"/>
    <w:rsid w:val="009935AE"/>
    <w:rsid w:val="00995077"/>
    <w:rsid w:val="00997116"/>
    <w:rsid w:val="009B0507"/>
    <w:rsid w:val="009B061C"/>
    <w:rsid w:val="009B1E2A"/>
    <w:rsid w:val="009B5FBD"/>
    <w:rsid w:val="009D1BEA"/>
    <w:rsid w:val="009D22DA"/>
    <w:rsid w:val="009D33C4"/>
    <w:rsid w:val="009E0A95"/>
    <w:rsid w:val="009E1F6D"/>
    <w:rsid w:val="009E254F"/>
    <w:rsid w:val="009E2640"/>
    <w:rsid w:val="009E2CAC"/>
    <w:rsid w:val="009E52CC"/>
    <w:rsid w:val="009E5CEF"/>
    <w:rsid w:val="009E6252"/>
    <w:rsid w:val="009E6663"/>
    <w:rsid w:val="009F0631"/>
    <w:rsid w:val="009F3C75"/>
    <w:rsid w:val="009F5A07"/>
    <w:rsid w:val="009F6741"/>
    <w:rsid w:val="009F68E3"/>
    <w:rsid w:val="00A00581"/>
    <w:rsid w:val="00A142F7"/>
    <w:rsid w:val="00A155D2"/>
    <w:rsid w:val="00A24E6E"/>
    <w:rsid w:val="00A2622D"/>
    <w:rsid w:val="00A263FE"/>
    <w:rsid w:val="00A3106C"/>
    <w:rsid w:val="00A34871"/>
    <w:rsid w:val="00A35110"/>
    <w:rsid w:val="00A364D5"/>
    <w:rsid w:val="00A415D1"/>
    <w:rsid w:val="00A433B0"/>
    <w:rsid w:val="00A45ED1"/>
    <w:rsid w:val="00A474C2"/>
    <w:rsid w:val="00A47BFB"/>
    <w:rsid w:val="00A5002A"/>
    <w:rsid w:val="00A504F0"/>
    <w:rsid w:val="00A52CC8"/>
    <w:rsid w:val="00A53886"/>
    <w:rsid w:val="00A54B7B"/>
    <w:rsid w:val="00A576F5"/>
    <w:rsid w:val="00A6090F"/>
    <w:rsid w:val="00A6097B"/>
    <w:rsid w:val="00A6115F"/>
    <w:rsid w:val="00A6190E"/>
    <w:rsid w:val="00A6209A"/>
    <w:rsid w:val="00A62EE3"/>
    <w:rsid w:val="00A655DD"/>
    <w:rsid w:val="00A70C37"/>
    <w:rsid w:val="00A7196D"/>
    <w:rsid w:val="00A71DB5"/>
    <w:rsid w:val="00A73977"/>
    <w:rsid w:val="00A739A7"/>
    <w:rsid w:val="00A76BD2"/>
    <w:rsid w:val="00A774BE"/>
    <w:rsid w:val="00A77A4D"/>
    <w:rsid w:val="00A81917"/>
    <w:rsid w:val="00A90073"/>
    <w:rsid w:val="00A929AC"/>
    <w:rsid w:val="00A944B5"/>
    <w:rsid w:val="00AA0652"/>
    <w:rsid w:val="00AA2A5D"/>
    <w:rsid w:val="00AA3122"/>
    <w:rsid w:val="00AA3537"/>
    <w:rsid w:val="00AA49D7"/>
    <w:rsid w:val="00AA4D43"/>
    <w:rsid w:val="00AA5C1B"/>
    <w:rsid w:val="00AA5D0C"/>
    <w:rsid w:val="00AB1FA9"/>
    <w:rsid w:val="00AB2A3A"/>
    <w:rsid w:val="00AB5D18"/>
    <w:rsid w:val="00AB720C"/>
    <w:rsid w:val="00AC041D"/>
    <w:rsid w:val="00AC2BFC"/>
    <w:rsid w:val="00AD2A4D"/>
    <w:rsid w:val="00AD307C"/>
    <w:rsid w:val="00AD311E"/>
    <w:rsid w:val="00AD3BB6"/>
    <w:rsid w:val="00AD3EBC"/>
    <w:rsid w:val="00AD4DD6"/>
    <w:rsid w:val="00AE24D6"/>
    <w:rsid w:val="00AE32CF"/>
    <w:rsid w:val="00AE6BB2"/>
    <w:rsid w:val="00AF138F"/>
    <w:rsid w:val="00AF2A7B"/>
    <w:rsid w:val="00AF33C9"/>
    <w:rsid w:val="00AF4DF6"/>
    <w:rsid w:val="00B022D5"/>
    <w:rsid w:val="00B024BF"/>
    <w:rsid w:val="00B03B5C"/>
    <w:rsid w:val="00B10061"/>
    <w:rsid w:val="00B110E1"/>
    <w:rsid w:val="00B14EA0"/>
    <w:rsid w:val="00B22600"/>
    <w:rsid w:val="00B23D2B"/>
    <w:rsid w:val="00B247FC"/>
    <w:rsid w:val="00B25AE0"/>
    <w:rsid w:val="00B27657"/>
    <w:rsid w:val="00B314E9"/>
    <w:rsid w:val="00B35A4F"/>
    <w:rsid w:val="00B36287"/>
    <w:rsid w:val="00B425DE"/>
    <w:rsid w:val="00B42D2A"/>
    <w:rsid w:val="00B4316A"/>
    <w:rsid w:val="00B43374"/>
    <w:rsid w:val="00B43F5C"/>
    <w:rsid w:val="00B47163"/>
    <w:rsid w:val="00B50276"/>
    <w:rsid w:val="00B504A8"/>
    <w:rsid w:val="00B529F4"/>
    <w:rsid w:val="00B531C3"/>
    <w:rsid w:val="00B56D24"/>
    <w:rsid w:val="00B573B8"/>
    <w:rsid w:val="00B62AE5"/>
    <w:rsid w:val="00B66944"/>
    <w:rsid w:val="00B66992"/>
    <w:rsid w:val="00B673E8"/>
    <w:rsid w:val="00B6780B"/>
    <w:rsid w:val="00B706F2"/>
    <w:rsid w:val="00B726F1"/>
    <w:rsid w:val="00B7523F"/>
    <w:rsid w:val="00B75D33"/>
    <w:rsid w:val="00B81C57"/>
    <w:rsid w:val="00B83263"/>
    <w:rsid w:val="00B83D52"/>
    <w:rsid w:val="00B86ED9"/>
    <w:rsid w:val="00B90FB5"/>
    <w:rsid w:val="00B90FE6"/>
    <w:rsid w:val="00B91ED6"/>
    <w:rsid w:val="00B97BF4"/>
    <w:rsid w:val="00BA294A"/>
    <w:rsid w:val="00BA4861"/>
    <w:rsid w:val="00BA52E5"/>
    <w:rsid w:val="00BB3B5C"/>
    <w:rsid w:val="00BB7E5E"/>
    <w:rsid w:val="00BC00C6"/>
    <w:rsid w:val="00BD0766"/>
    <w:rsid w:val="00BD1EEC"/>
    <w:rsid w:val="00BD3ABA"/>
    <w:rsid w:val="00BD42F1"/>
    <w:rsid w:val="00BE3AE7"/>
    <w:rsid w:val="00BE46CE"/>
    <w:rsid w:val="00BE6854"/>
    <w:rsid w:val="00BF3E8F"/>
    <w:rsid w:val="00BF59D5"/>
    <w:rsid w:val="00BF5B8F"/>
    <w:rsid w:val="00BF7F57"/>
    <w:rsid w:val="00C00B5A"/>
    <w:rsid w:val="00C00EB2"/>
    <w:rsid w:val="00C00F04"/>
    <w:rsid w:val="00C04A57"/>
    <w:rsid w:val="00C0779E"/>
    <w:rsid w:val="00C13B84"/>
    <w:rsid w:val="00C14398"/>
    <w:rsid w:val="00C213FF"/>
    <w:rsid w:val="00C22EAB"/>
    <w:rsid w:val="00C24A81"/>
    <w:rsid w:val="00C26E5E"/>
    <w:rsid w:val="00C27027"/>
    <w:rsid w:val="00C30043"/>
    <w:rsid w:val="00C32C8A"/>
    <w:rsid w:val="00C34DE6"/>
    <w:rsid w:val="00C37525"/>
    <w:rsid w:val="00C37A9E"/>
    <w:rsid w:val="00C40089"/>
    <w:rsid w:val="00C41497"/>
    <w:rsid w:val="00C44751"/>
    <w:rsid w:val="00C4531E"/>
    <w:rsid w:val="00C50677"/>
    <w:rsid w:val="00C60E39"/>
    <w:rsid w:val="00C612F2"/>
    <w:rsid w:val="00C61F34"/>
    <w:rsid w:val="00C62063"/>
    <w:rsid w:val="00C624B1"/>
    <w:rsid w:val="00C67DAD"/>
    <w:rsid w:val="00C70175"/>
    <w:rsid w:val="00C705A0"/>
    <w:rsid w:val="00C71A7A"/>
    <w:rsid w:val="00C81E38"/>
    <w:rsid w:val="00C84BCC"/>
    <w:rsid w:val="00C85DAD"/>
    <w:rsid w:val="00C9011E"/>
    <w:rsid w:val="00C90242"/>
    <w:rsid w:val="00C92880"/>
    <w:rsid w:val="00C94360"/>
    <w:rsid w:val="00C962C1"/>
    <w:rsid w:val="00C9764C"/>
    <w:rsid w:val="00CA052D"/>
    <w:rsid w:val="00CA1515"/>
    <w:rsid w:val="00CA19D4"/>
    <w:rsid w:val="00CA28C2"/>
    <w:rsid w:val="00CA3982"/>
    <w:rsid w:val="00CA438C"/>
    <w:rsid w:val="00CA5831"/>
    <w:rsid w:val="00CA5E4B"/>
    <w:rsid w:val="00CA63DC"/>
    <w:rsid w:val="00CA6737"/>
    <w:rsid w:val="00CA7B81"/>
    <w:rsid w:val="00CC432A"/>
    <w:rsid w:val="00CD0731"/>
    <w:rsid w:val="00CD091D"/>
    <w:rsid w:val="00CD3556"/>
    <w:rsid w:val="00CD6440"/>
    <w:rsid w:val="00CF093D"/>
    <w:rsid w:val="00CF1220"/>
    <w:rsid w:val="00CF1C17"/>
    <w:rsid w:val="00CF1E49"/>
    <w:rsid w:val="00CF4CA7"/>
    <w:rsid w:val="00CF7F01"/>
    <w:rsid w:val="00D004CA"/>
    <w:rsid w:val="00D02B09"/>
    <w:rsid w:val="00D04FDD"/>
    <w:rsid w:val="00D14213"/>
    <w:rsid w:val="00D1694D"/>
    <w:rsid w:val="00D1780D"/>
    <w:rsid w:val="00D21214"/>
    <w:rsid w:val="00D24499"/>
    <w:rsid w:val="00D26621"/>
    <w:rsid w:val="00D26A32"/>
    <w:rsid w:val="00D317FD"/>
    <w:rsid w:val="00D344B4"/>
    <w:rsid w:val="00D43389"/>
    <w:rsid w:val="00D53342"/>
    <w:rsid w:val="00D539D5"/>
    <w:rsid w:val="00D550A0"/>
    <w:rsid w:val="00D55FC1"/>
    <w:rsid w:val="00D60899"/>
    <w:rsid w:val="00D61052"/>
    <w:rsid w:val="00D61D7F"/>
    <w:rsid w:val="00D620C5"/>
    <w:rsid w:val="00D63438"/>
    <w:rsid w:val="00D636C1"/>
    <w:rsid w:val="00D71A77"/>
    <w:rsid w:val="00D723D8"/>
    <w:rsid w:val="00D72A1D"/>
    <w:rsid w:val="00D72DD1"/>
    <w:rsid w:val="00D761A8"/>
    <w:rsid w:val="00D771CD"/>
    <w:rsid w:val="00D803DE"/>
    <w:rsid w:val="00D83F42"/>
    <w:rsid w:val="00D84D9E"/>
    <w:rsid w:val="00D90B85"/>
    <w:rsid w:val="00D91632"/>
    <w:rsid w:val="00D97735"/>
    <w:rsid w:val="00DA5C40"/>
    <w:rsid w:val="00DA5D00"/>
    <w:rsid w:val="00DA6BBB"/>
    <w:rsid w:val="00DB0864"/>
    <w:rsid w:val="00DB3370"/>
    <w:rsid w:val="00DB5CBA"/>
    <w:rsid w:val="00DB6454"/>
    <w:rsid w:val="00DB7824"/>
    <w:rsid w:val="00DC0AF4"/>
    <w:rsid w:val="00DC11D7"/>
    <w:rsid w:val="00DC1419"/>
    <w:rsid w:val="00DC24FA"/>
    <w:rsid w:val="00DC4B2F"/>
    <w:rsid w:val="00DC4D88"/>
    <w:rsid w:val="00DC4EFB"/>
    <w:rsid w:val="00DC58C3"/>
    <w:rsid w:val="00DC5D27"/>
    <w:rsid w:val="00DC6DFC"/>
    <w:rsid w:val="00DC7531"/>
    <w:rsid w:val="00DD2267"/>
    <w:rsid w:val="00DD2B83"/>
    <w:rsid w:val="00DD5E1F"/>
    <w:rsid w:val="00DD73CC"/>
    <w:rsid w:val="00DD7960"/>
    <w:rsid w:val="00DD7E36"/>
    <w:rsid w:val="00DE42EF"/>
    <w:rsid w:val="00DE4685"/>
    <w:rsid w:val="00DE56DE"/>
    <w:rsid w:val="00DE635F"/>
    <w:rsid w:val="00DE648C"/>
    <w:rsid w:val="00DF0A87"/>
    <w:rsid w:val="00DF226F"/>
    <w:rsid w:val="00DF2855"/>
    <w:rsid w:val="00DF38E8"/>
    <w:rsid w:val="00E0077F"/>
    <w:rsid w:val="00E04036"/>
    <w:rsid w:val="00E10812"/>
    <w:rsid w:val="00E11151"/>
    <w:rsid w:val="00E149CB"/>
    <w:rsid w:val="00E16B33"/>
    <w:rsid w:val="00E2411D"/>
    <w:rsid w:val="00E27C83"/>
    <w:rsid w:val="00E27DDB"/>
    <w:rsid w:val="00E30F83"/>
    <w:rsid w:val="00E30FFD"/>
    <w:rsid w:val="00E3138A"/>
    <w:rsid w:val="00E31DE0"/>
    <w:rsid w:val="00E34500"/>
    <w:rsid w:val="00E37E87"/>
    <w:rsid w:val="00E40A9E"/>
    <w:rsid w:val="00E4265A"/>
    <w:rsid w:val="00E45AA1"/>
    <w:rsid w:val="00E47D8B"/>
    <w:rsid w:val="00E53458"/>
    <w:rsid w:val="00E57C24"/>
    <w:rsid w:val="00E65092"/>
    <w:rsid w:val="00E71453"/>
    <w:rsid w:val="00E72489"/>
    <w:rsid w:val="00E7269B"/>
    <w:rsid w:val="00E7378D"/>
    <w:rsid w:val="00E76546"/>
    <w:rsid w:val="00E77853"/>
    <w:rsid w:val="00E8064E"/>
    <w:rsid w:val="00E80C2F"/>
    <w:rsid w:val="00E847C3"/>
    <w:rsid w:val="00E862FE"/>
    <w:rsid w:val="00E86508"/>
    <w:rsid w:val="00E8733E"/>
    <w:rsid w:val="00E9019E"/>
    <w:rsid w:val="00E9071E"/>
    <w:rsid w:val="00E92BAB"/>
    <w:rsid w:val="00E93071"/>
    <w:rsid w:val="00E939D8"/>
    <w:rsid w:val="00E94093"/>
    <w:rsid w:val="00E95733"/>
    <w:rsid w:val="00E96683"/>
    <w:rsid w:val="00E97331"/>
    <w:rsid w:val="00E97AFF"/>
    <w:rsid w:val="00EA0E2B"/>
    <w:rsid w:val="00EA428B"/>
    <w:rsid w:val="00EA453F"/>
    <w:rsid w:val="00EA750F"/>
    <w:rsid w:val="00EB1807"/>
    <w:rsid w:val="00EB2D53"/>
    <w:rsid w:val="00EB309F"/>
    <w:rsid w:val="00EB3F98"/>
    <w:rsid w:val="00EC2601"/>
    <w:rsid w:val="00EC4063"/>
    <w:rsid w:val="00EC4BB3"/>
    <w:rsid w:val="00EC5206"/>
    <w:rsid w:val="00EC5B9B"/>
    <w:rsid w:val="00ED2059"/>
    <w:rsid w:val="00ED2524"/>
    <w:rsid w:val="00ED50CD"/>
    <w:rsid w:val="00ED6FE3"/>
    <w:rsid w:val="00EE0469"/>
    <w:rsid w:val="00EE3B0B"/>
    <w:rsid w:val="00EE3B64"/>
    <w:rsid w:val="00EE528A"/>
    <w:rsid w:val="00EE7302"/>
    <w:rsid w:val="00EF0A52"/>
    <w:rsid w:val="00EF2B89"/>
    <w:rsid w:val="00EF2D7A"/>
    <w:rsid w:val="00EF4DF2"/>
    <w:rsid w:val="00EF5CE3"/>
    <w:rsid w:val="00EF655A"/>
    <w:rsid w:val="00EF6D42"/>
    <w:rsid w:val="00EF7516"/>
    <w:rsid w:val="00F002E9"/>
    <w:rsid w:val="00F03193"/>
    <w:rsid w:val="00F0596D"/>
    <w:rsid w:val="00F159FE"/>
    <w:rsid w:val="00F17109"/>
    <w:rsid w:val="00F20ED0"/>
    <w:rsid w:val="00F254AF"/>
    <w:rsid w:val="00F30EE9"/>
    <w:rsid w:val="00F320A3"/>
    <w:rsid w:val="00F33372"/>
    <w:rsid w:val="00F3612A"/>
    <w:rsid w:val="00F37126"/>
    <w:rsid w:val="00F4293E"/>
    <w:rsid w:val="00F43C9E"/>
    <w:rsid w:val="00F472E0"/>
    <w:rsid w:val="00F523E9"/>
    <w:rsid w:val="00F532C1"/>
    <w:rsid w:val="00F55A38"/>
    <w:rsid w:val="00F55C33"/>
    <w:rsid w:val="00F60954"/>
    <w:rsid w:val="00F6314C"/>
    <w:rsid w:val="00F64787"/>
    <w:rsid w:val="00F773A1"/>
    <w:rsid w:val="00F776A3"/>
    <w:rsid w:val="00F80943"/>
    <w:rsid w:val="00F809E8"/>
    <w:rsid w:val="00F80A38"/>
    <w:rsid w:val="00F84C89"/>
    <w:rsid w:val="00F86887"/>
    <w:rsid w:val="00F903C1"/>
    <w:rsid w:val="00F9160A"/>
    <w:rsid w:val="00F941D5"/>
    <w:rsid w:val="00F967E9"/>
    <w:rsid w:val="00FA3664"/>
    <w:rsid w:val="00FA52F7"/>
    <w:rsid w:val="00FA6546"/>
    <w:rsid w:val="00FA7622"/>
    <w:rsid w:val="00FA7948"/>
    <w:rsid w:val="00FB0DB2"/>
    <w:rsid w:val="00FB17DF"/>
    <w:rsid w:val="00FB277D"/>
    <w:rsid w:val="00FB5258"/>
    <w:rsid w:val="00FB6E43"/>
    <w:rsid w:val="00FC5056"/>
    <w:rsid w:val="00FC5CE3"/>
    <w:rsid w:val="00FC634C"/>
    <w:rsid w:val="00FC6B2A"/>
    <w:rsid w:val="00FD25BB"/>
    <w:rsid w:val="00FD5696"/>
    <w:rsid w:val="00FE2EDA"/>
    <w:rsid w:val="00FE2F01"/>
    <w:rsid w:val="00FE3CF3"/>
    <w:rsid w:val="00FE4F91"/>
    <w:rsid w:val="00FE7D03"/>
    <w:rsid w:val="00FF121F"/>
    <w:rsid w:val="00FF17A5"/>
    <w:rsid w:val="00FF45B5"/>
    <w:rsid w:val="00FF4A73"/>
    <w:rsid w:val="00FF4AEA"/>
    <w:rsid w:val="05438320"/>
    <w:rsid w:val="063FAC61"/>
    <w:rsid w:val="0F867B29"/>
    <w:rsid w:val="1279316C"/>
    <w:rsid w:val="1781324D"/>
    <w:rsid w:val="1F86429D"/>
    <w:rsid w:val="25AAFE37"/>
    <w:rsid w:val="308FD4DC"/>
    <w:rsid w:val="3265DC97"/>
    <w:rsid w:val="41AC0444"/>
    <w:rsid w:val="47B8EE69"/>
    <w:rsid w:val="4B49DEAD"/>
    <w:rsid w:val="52979F72"/>
    <w:rsid w:val="53F0F0C8"/>
    <w:rsid w:val="56E315F8"/>
    <w:rsid w:val="5E489F76"/>
    <w:rsid w:val="60EB0431"/>
    <w:rsid w:val="6176D196"/>
    <w:rsid w:val="61E5925B"/>
    <w:rsid w:val="63C4477C"/>
    <w:rsid w:val="64B142FE"/>
    <w:rsid w:val="6C224302"/>
    <w:rsid w:val="6E146F47"/>
    <w:rsid w:val="776980AE"/>
    <w:rsid w:val="796872A5"/>
    <w:rsid w:val="7B32A067"/>
    <w:rsid w:val="7C3BFAC2"/>
    <w:rsid w:val="7DE3F74F"/>
    <w:rsid w:val="7E939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FCE8E"/>
  <w15:chartTrackingRefBased/>
  <w15:docId w15:val="{83844532-6E7D-4FCF-89C3-873FFB1D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FF4A73"/>
    <w:pPr>
      <w:jc w:val="both"/>
    </w:pPr>
  </w:style>
  <w:style w:type="paragraph" w:styleId="Titre1">
    <w:name w:val="heading 1"/>
    <w:aliases w:val="Deliberations"/>
    <w:basedOn w:val="Normal"/>
    <w:next w:val="Normal"/>
    <w:link w:val="Titre1Car"/>
    <w:uiPriority w:val="9"/>
    <w:qFormat/>
    <w:rsid w:val="0042380E"/>
    <w:pPr>
      <w:keepNext/>
      <w:keepLines/>
      <w:numPr>
        <w:numId w:val="2"/>
      </w:numPr>
      <w:shd w:val="clear" w:color="auto" w:fill="D9D9D9" w:themeFill="background1" w:themeFillShade="D9"/>
      <w:outlineLvl w:val="0"/>
    </w:pPr>
    <w:rPr>
      <w:rFonts w:asciiTheme="majorHAnsi" w:eastAsiaTheme="majorEastAsia" w:hAnsiTheme="majorHAnsi" w:cstheme="majorBidi"/>
      <w:b/>
      <w:bCs/>
      <w:szCs w:val="28"/>
    </w:rPr>
  </w:style>
  <w:style w:type="paragraph" w:styleId="Titre2">
    <w:name w:val="heading 2"/>
    <w:basedOn w:val="Normal"/>
    <w:next w:val="Normal"/>
    <w:link w:val="Titre2Car"/>
    <w:uiPriority w:val="9"/>
    <w:unhideWhenUsed/>
    <w:qFormat/>
    <w:rsid w:val="003C7B64"/>
    <w:pPr>
      <w:keepNext/>
      <w:keepLines/>
      <w:numPr>
        <w:ilvl w:val="1"/>
        <w:numId w:val="2"/>
      </w:numPr>
      <w:pBdr>
        <w:bottom w:val="single" w:sz="4" w:space="1" w:color="A6A6A6" w:themeColor="background1" w:themeShade="A6"/>
      </w:pBdr>
      <w:outlineLvl w:val="1"/>
    </w:pPr>
    <w:rPr>
      <w:rFonts w:asciiTheme="majorHAnsi" w:eastAsiaTheme="majorEastAsia" w:hAnsiTheme="majorHAnsi" w:cstheme="majorBidi"/>
      <w:b/>
      <w:sz w:val="24"/>
      <w:szCs w:val="24"/>
    </w:rPr>
  </w:style>
  <w:style w:type="paragraph" w:styleId="Titre3">
    <w:name w:val="heading 3"/>
    <w:basedOn w:val="Normal"/>
    <w:next w:val="Normal"/>
    <w:link w:val="Titre3Car"/>
    <w:uiPriority w:val="9"/>
    <w:unhideWhenUsed/>
    <w:qFormat/>
    <w:rsid w:val="00697DD3"/>
    <w:pPr>
      <w:keepNext/>
      <w:keepLines/>
      <w:numPr>
        <w:ilvl w:val="2"/>
        <w:numId w:val="2"/>
      </w:numPr>
      <w:outlineLvl w:val="2"/>
    </w:pPr>
    <w:rPr>
      <w:rFonts w:asciiTheme="majorHAnsi" w:eastAsiaTheme="majorEastAsia" w:hAnsiTheme="majorHAnsi" w:cstheme="majorBidi"/>
      <w:b/>
      <w:bCs/>
      <w:sz w:val="24"/>
      <w:szCs w:val="24"/>
    </w:rPr>
  </w:style>
  <w:style w:type="paragraph" w:styleId="Titre4">
    <w:name w:val="heading 4"/>
    <w:basedOn w:val="Normal"/>
    <w:next w:val="Normal"/>
    <w:link w:val="Titre4Car"/>
    <w:uiPriority w:val="9"/>
    <w:unhideWhenUsed/>
    <w:qFormat/>
    <w:rsid w:val="003D2801"/>
    <w:pPr>
      <w:keepNext/>
      <w:keepLines/>
      <w:numPr>
        <w:ilvl w:val="3"/>
        <w:numId w:val="2"/>
      </w:numPr>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unhideWhenUsed/>
    <w:rsid w:val="00634F5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FA3664"/>
    <w:pPr>
      <w:keepNext/>
      <w:keepLines/>
      <w:numPr>
        <w:ilvl w:val="5"/>
        <w:numId w:val="2"/>
      </w:numPr>
      <w:spacing w:before="40"/>
      <w:outlineLvl w:val="5"/>
    </w:pPr>
    <w:rPr>
      <w:rFonts w:asciiTheme="majorHAnsi" w:eastAsiaTheme="majorEastAsia" w:hAnsiTheme="majorHAnsi" w:cstheme="majorBidi"/>
      <w:vanish/>
      <w:color w:val="1F3763" w:themeColor="accent1" w:themeShade="7F"/>
    </w:rPr>
  </w:style>
  <w:style w:type="paragraph" w:styleId="Titre7">
    <w:name w:val="heading 7"/>
    <w:basedOn w:val="Normal"/>
    <w:next w:val="Normal"/>
    <w:link w:val="Titre7Car"/>
    <w:uiPriority w:val="9"/>
    <w:unhideWhenUsed/>
    <w:qFormat/>
    <w:rsid w:val="00FA3664"/>
    <w:pPr>
      <w:keepNext/>
      <w:keepLines/>
      <w:numPr>
        <w:ilvl w:val="6"/>
        <w:numId w:val="2"/>
      </w:numPr>
      <w:spacing w:before="40"/>
      <w:outlineLvl w:val="6"/>
    </w:pPr>
    <w:rPr>
      <w:rFonts w:asciiTheme="majorHAnsi" w:eastAsiaTheme="majorEastAsia" w:hAnsiTheme="majorHAnsi" w:cstheme="majorBidi"/>
      <w:i/>
      <w:iCs/>
      <w:vanish/>
      <w:color w:val="1F3763" w:themeColor="accent1" w:themeShade="7F"/>
    </w:rPr>
  </w:style>
  <w:style w:type="paragraph" w:styleId="Titre8">
    <w:name w:val="heading 8"/>
    <w:basedOn w:val="Normal"/>
    <w:next w:val="Normal"/>
    <w:link w:val="Titre8Car"/>
    <w:uiPriority w:val="9"/>
    <w:unhideWhenUsed/>
    <w:qFormat/>
    <w:rsid w:val="00634F5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34F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eliberations Car"/>
    <w:basedOn w:val="Policepardfaut"/>
    <w:link w:val="Titre1"/>
    <w:uiPriority w:val="9"/>
    <w:rsid w:val="0042380E"/>
    <w:rPr>
      <w:rFonts w:asciiTheme="majorHAnsi" w:eastAsiaTheme="majorEastAsia" w:hAnsiTheme="majorHAnsi" w:cstheme="majorBidi"/>
      <w:b/>
      <w:bCs/>
      <w:szCs w:val="28"/>
      <w:shd w:val="clear" w:color="auto" w:fill="D9D9D9" w:themeFill="background1" w:themeFillShade="D9"/>
    </w:rPr>
  </w:style>
  <w:style w:type="character" w:customStyle="1" w:styleId="Titre2Car">
    <w:name w:val="Titre 2 Car"/>
    <w:basedOn w:val="Policepardfaut"/>
    <w:link w:val="Titre2"/>
    <w:uiPriority w:val="9"/>
    <w:rsid w:val="003C7B64"/>
    <w:rPr>
      <w:rFonts w:asciiTheme="majorHAnsi" w:eastAsiaTheme="majorEastAsia" w:hAnsiTheme="majorHAnsi" w:cstheme="majorBidi"/>
      <w:b/>
      <w:sz w:val="24"/>
      <w:szCs w:val="24"/>
    </w:rPr>
  </w:style>
  <w:style w:type="character" w:customStyle="1" w:styleId="Titre3Car">
    <w:name w:val="Titre 3 Car"/>
    <w:basedOn w:val="Policepardfaut"/>
    <w:link w:val="Titre3"/>
    <w:uiPriority w:val="9"/>
    <w:rsid w:val="00697DD3"/>
    <w:rPr>
      <w:rFonts w:asciiTheme="majorHAnsi" w:eastAsiaTheme="majorEastAsia" w:hAnsiTheme="majorHAnsi" w:cstheme="majorBidi"/>
      <w:b/>
      <w:bCs/>
      <w:sz w:val="24"/>
      <w:szCs w:val="24"/>
    </w:rPr>
  </w:style>
  <w:style w:type="character" w:customStyle="1" w:styleId="Titre4Car">
    <w:name w:val="Titre 4 Car"/>
    <w:basedOn w:val="Policepardfaut"/>
    <w:link w:val="Titre4"/>
    <w:uiPriority w:val="9"/>
    <w:rsid w:val="003D2801"/>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rsid w:val="00634F5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FA3664"/>
    <w:rPr>
      <w:rFonts w:asciiTheme="majorHAnsi" w:eastAsiaTheme="majorEastAsia" w:hAnsiTheme="majorHAnsi" w:cstheme="majorBidi"/>
      <w:vanish/>
      <w:color w:val="1F3763" w:themeColor="accent1" w:themeShade="7F"/>
    </w:rPr>
  </w:style>
  <w:style w:type="character" w:customStyle="1" w:styleId="Titre7Car">
    <w:name w:val="Titre 7 Car"/>
    <w:basedOn w:val="Policepardfaut"/>
    <w:link w:val="Titre7"/>
    <w:uiPriority w:val="9"/>
    <w:rsid w:val="00FA3664"/>
    <w:rPr>
      <w:rFonts w:asciiTheme="majorHAnsi" w:eastAsiaTheme="majorEastAsia" w:hAnsiTheme="majorHAnsi" w:cstheme="majorBidi"/>
      <w:i/>
      <w:iCs/>
      <w:vanish/>
      <w:color w:val="1F3763" w:themeColor="accent1" w:themeShade="7F"/>
    </w:rPr>
  </w:style>
  <w:style w:type="character" w:customStyle="1" w:styleId="Titre8Car">
    <w:name w:val="Titre 8 Car"/>
    <w:basedOn w:val="Policepardfaut"/>
    <w:link w:val="Titre8"/>
    <w:uiPriority w:val="9"/>
    <w:rsid w:val="00634F5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34F51"/>
    <w:rPr>
      <w:rFonts w:asciiTheme="majorHAnsi" w:eastAsiaTheme="majorEastAsia" w:hAnsiTheme="majorHAnsi" w:cstheme="majorBidi"/>
      <w:i/>
      <w:iCs/>
      <w:color w:val="272727" w:themeColor="text1" w:themeTint="D8"/>
      <w:sz w:val="21"/>
      <w:szCs w:val="21"/>
    </w:rPr>
  </w:style>
  <w:style w:type="numbering" w:customStyle="1" w:styleId="MonStyleDeListe">
    <w:name w:val="MonStyleDeListe"/>
    <w:uiPriority w:val="99"/>
    <w:rsid w:val="00634F51"/>
    <w:pPr>
      <w:numPr>
        <w:numId w:val="1"/>
      </w:numPr>
    </w:pPr>
  </w:style>
  <w:style w:type="paragraph" w:styleId="Titre">
    <w:name w:val="Title"/>
    <w:basedOn w:val="Normal"/>
    <w:next w:val="Normal"/>
    <w:link w:val="TitreCar"/>
    <w:uiPriority w:val="10"/>
    <w:qFormat/>
    <w:rsid w:val="004C7BE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7BE7"/>
    <w:rPr>
      <w:rFonts w:asciiTheme="majorHAnsi" w:eastAsiaTheme="majorEastAsia" w:hAnsiTheme="majorHAnsi" w:cstheme="majorBidi"/>
      <w:spacing w:val="-10"/>
      <w:kern w:val="28"/>
      <w:sz w:val="56"/>
      <w:szCs w:val="56"/>
    </w:rPr>
  </w:style>
  <w:style w:type="paragraph" w:styleId="TM6">
    <w:name w:val="toc 6"/>
    <w:basedOn w:val="Normal"/>
    <w:next w:val="Normal"/>
    <w:autoRedefine/>
    <w:uiPriority w:val="39"/>
    <w:unhideWhenUsed/>
    <w:rsid w:val="00DD2B83"/>
    <w:pPr>
      <w:ind w:left="1100"/>
    </w:pPr>
    <w:rPr>
      <w:rFonts w:cstheme="minorHAnsi"/>
      <w:sz w:val="18"/>
      <w:szCs w:val="18"/>
    </w:rPr>
  </w:style>
  <w:style w:type="paragraph" w:styleId="TM1">
    <w:name w:val="toc 1"/>
    <w:basedOn w:val="Normal"/>
    <w:next w:val="Normal"/>
    <w:autoRedefine/>
    <w:uiPriority w:val="39"/>
    <w:unhideWhenUsed/>
    <w:rsid w:val="008243DB"/>
    <w:pPr>
      <w:tabs>
        <w:tab w:val="left" w:pos="1701"/>
        <w:tab w:val="right" w:leader="dot" w:pos="9638"/>
      </w:tabs>
      <w:spacing w:before="240" w:after="120"/>
      <w:ind w:left="1701" w:hanging="1701"/>
    </w:pPr>
    <w:rPr>
      <w:rFonts w:cstheme="minorHAnsi"/>
      <w:bCs/>
      <w:caps/>
      <w:noProof/>
      <w:szCs w:val="20"/>
    </w:rPr>
  </w:style>
  <w:style w:type="paragraph" w:styleId="TM2">
    <w:name w:val="toc 2"/>
    <w:basedOn w:val="Normal"/>
    <w:next w:val="Normal"/>
    <w:autoRedefine/>
    <w:uiPriority w:val="39"/>
    <w:unhideWhenUsed/>
    <w:rsid w:val="00384A5B"/>
    <w:pPr>
      <w:ind w:left="220"/>
    </w:pPr>
    <w:rPr>
      <w:rFonts w:cstheme="minorHAnsi"/>
      <w:smallCaps/>
      <w:sz w:val="20"/>
      <w:szCs w:val="20"/>
    </w:rPr>
  </w:style>
  <w:style w:type="paragraph" w:styleId="TM3">
    <w:name w:val="toc 3"/>
    <w:basedOn w:val="Normal"/>
    <w:next w:val="Normal"/>
    <w:autoRedefine/>
    <w:uiPriority w:val="39"/>
    <w:unhideWhenUsed/>
    <w:rsid w:val="00384A5B"/>
    <w:pPr>
      <w:ind w:left="440"/>
    </w:pPr>
    <w:rPr>
      <w:rFonts w:cstheme="minorHAnsi"/>
      <w:i/>
      <w:iCs/>
      <w:sz w:val="20"/>
      <w:szCs w:val="20"/>
    </w:rPr>
  </w:style>
  <w:style w:type="paragraph" w:styleId="TM4">
    <w:name w:val="toc 4"/>
    <w:basedOn w:val="Normal"/>
    <w:next w:val="Normal"/>
    <w:autoRedefine/>
    <w:uiPriority w:val="39"/>
    <w:unhideWhenUsed/>
    <w:rsid w:val="00384A5B"/>
    <w:pPr>
      <w:ind w:left="660"/>
    </w:pPr>
    <w:rPr>
      <w:rFonts w:cstheme="minorHAnsi"/>
      <w:sz w:val="18"/>
      <w:szCs w:val="18"/>
    </w:rPr>
  </w:style>
  <w:style w:type="paragraph" w:styleId="TM5">
    <w:name w:val="toc 5"/>
    <w:basedOn w:val="Normal"/>
    <w:next w:val="Normal"/>
    <w:autoRedefine/>
    <w:uiPriority w:val="39"/>
    <w:unhideWhenUsed/>
    <w:rsid w:val="00384A5B"/>
    <w:pPr>
      <w:ind w:left="880"/>
    </w:pPr>
    <w:rPr>
      <w:rFonts w:cstheme="minorHAnsi"/>
      <w:sz w:val="18"/>
      <w:szCs w:val="18"/>
    </w:rPr>
  </w:style>
  <w:style w:type="paragraph" w:styleId="TM7">
    <w:name w:val="toc 7"/>
    <w:basedOn w:val="Normal"/>
    <w:next w:val="Normal"/>
    <w:autoRedefine/>
    <w:uiPriority w:val="39"/>
    <w:unhideWhenUsed/>
    <w:rsid w:val="00384A5B"/>
    <w:pPr>
      <w:ind w:left="1320"/>
    </w:pPr>
    <w:rPr>
      <w:rFonts w:cstheme="minorHAnsi"/>
      <w:sz w:val="18"/>
      <w:szCs w:val="18"/>
    </w:rPr>
  </w:style>
  <w:style w:type="paragraph" w:styleId="TM8">
    <w:name w:val="toc 8"/>
    <w:basedOn w:val="Normal"/>
    <w:next w:val="Normal"/>
    <w:autoRedefine/>
    <w:uiPriority w:val="39"/>
    <w:unhideWhenUsed/>
    <w:rsid w:val="00384A5B"/>
    <w:pPr>
      <w:ind w:left="1540"/>
    </w:pPr>
    <w:rPr>
      <w:rFonts w:cstheme="minorHAnsi"/>
      <w:sz w:val="18"/>
      <w:szCs w:val="18"/>
    </w:rPr>
  </w:style>
  <w:style w:type="paragraph" w:styleId="TM9">
    <w:name w:val="toc 9"/>
    <w:basedOn w:val="Normal"/>
    <w:next w:val="Normal"/>
    <w:autoRedefine/>
    <w:uiPriority w:val="39"/>
    <w:unhideWhenUsed/>
    <w:rsid w:val="00384A5B"/>
    <w:pPr>
      <w:ind w:left="1760"/>
    </w:pPr>
    <w:rPr>
      <w:rFonts w:cstheme="minorHAnsi"/>
      <w:sz w:val="18"/>
      <w:szCs w:val="18"/>
    </w:rPr>
  </w:style>
  <w:style w:type="character" w:styleId="Lienhypertexte">
    <w:name w:val="Hyperlink"/>
    <w:basedOn w:val="Policepardfaut"/>
    <w:uiPriority w:val="99"/>
    <w:unhideWhenUsed/>
    <w:rsid w:val="00384A5B"/>
    <w:rPr>
      <w:color w:val="0563C1" w:themeColor="hyperlink"/>
      <w:u w:val="single"/>
    </w:rPr>
  </w:style>
  <w:style w:type="paragraph" w:styleId="Tabledesillustrations">
    <w:name w:val="table of figures"/>
    <w:basedOn w:val="Normal"/>
    <w:next w:val="Normal"/>
    <w:uiPriority w:val="99"/>
    <w:unhideWhenUsed/>
    <w:rsid w:val="001B7C3C"/>
    <w:pPr>
      <w:ind w:left="440" w:hanging="440"/>
    </w:pPr>
    <w:rPr>
      <w:rFonts w:cstheme="minorHAnsi"/>
      <w:smallCaps/>
      <w:sz w:val="20"/>
      <w:szCs w:val="20"/>
    </w:rPr>
  </w:style>
  <w:style w:type="paragraph" w:customStyle="1" w:styleId="Essai">
    <w:name w:val="Essai"/>
    <w:basedOn w:val="Normal"/>
    <w:rsid w:val="00A944B5"/>
    <w:rPr>
      <w:color w:val="4472C4" w:themeColor="accent1"/>
    </w:rPr>
  </w:style>
  <w:style w:type="paragraph" w:styleId="Paragraphedeliste">
    <w:name w:val="List Paragraph"/>
    <w:basedOn w:val="Normal"/>
    <w:link w:val="ParagraphedelisteCar"/>
    <w:uiPriority w:val="34"/>
    <w:qFormat/>
    <w:rsid w:val="003C4661"/>
    <w:pPr>
      <w:numPr>
        <w:numId w:val="3"/>
      </w:numPr>
      <w:ind w:left="0" w:firstLine="0"/>
    </w:pPr>
  </w:style>
  <w:style w:type="paragraph" w:styleId="Sansinterligne">
    <w:name w:val="No Spacing"/>
    <w:uiPriority w:val="1"/>
    <w:rsid w:val="001B5EC8"/>
  </w:style>
  <w:style w:type="character" w:styleId="Mentionnonrsolue">
    <w:name w:val="Unresolved Mention"/>
    <w:basedOn w:val="Policepardfaut"/>
    <w:uiPriority w:val="99"/>
    <w:semiHidden/>
    <w:unhideWhenUsed/>
    <w:rsid w:val="00211B52"/>
    <w:rPr>
      <w:color w:val="605E5C"/>
      <w:shd w:val="clear" w:color="auto" w:fill="E1DFDD"/>
    </w:rPr>
  </w:style>
  <w:style w:type="character" w:styleId="Lienhypertextesuivivisit">
    <w:name w:val="FollowedHyperlink"/>
    <w:basedOn w:val="Policepardfaut"/>
    <w:uiPriority w:val="99"/>
    <w:semiHidden/>
    <w:unhideWhenUsed/>
    <w:rsid w:val="00211B52"/>
    <w:rPr>
      <w:color w:val="954F72" w:themeColor="followedHyperlink"/>
      <w:u w:val="single"/>
    </w:rPr>
  </w:style>
  <w:style w:type="paragraph" w:styleId="En-tte">
    <w:name w:val="header"/>
    <w:basedOn w:val="Normal"/>
    <w:link w:val="En-tteCar"/>
    <w:uiPriority w:val="99"/>
    <w:unhideWhenUsed/>
    <w:rsid w:val="00E16B33"/>
    <w:pPr>
      <w:tabs>
        <w:tab w:val="center" w:pos="4536"/>
        <w:tab w:val="right" w:pos="9072"/>
      </w:tabs>
    </w:pPr>
  </w:style>
  <w:style w:type="character" w:customStyle="1" w:styleId="En-tteCar">
    <w:name w:val="En-tête Car"/>
    <w:basedOn w:val="Policepardfaut"/>
    <w:link w:val="En-tte"/>
    <w:uiPriority w:val="99"/>
    <w:rsid w:val="00E16B33"/>
  </w:style>
  <w:style w:type="paragraph" w:styleId="Pieddepage">
    <w:name w:val="footer"/>
    <w:basedOn w:val="Normal"/>
    <w:link w:val="PieddepageCar"/>
    <w:uiPriority w:val="99"/>
    <w:unhideWhenUsed/>
    <w:rsid w:val="00E16B33"/>
    <w:pPr>
      <w:tabs>
        <w:tab w:val="center" w:pos="4536"/>
        <w:tab w:val="right" w:pos="9072"/>
      </w:tabs>
    </w:pPr>
  </w:style>
  <w:style w:type="character" w:customStyle="1" w:styleId="PieddepageCar">
    <w:name w:val="Pied de page Car"/>
    <w:basedOn w:val="Policepardfaut"/>
    <w:link w:val="Pieddepage"/>
    <w:uiPriority w:val="99"/>
    <w:rsid w:val="00E16B33"/>
  </w:style>
  <w:style w:type="table" w:styleId="Grilledutableau">
    <w:name w:val="Table Grid"/>
    <w:basedOn w:val="TableauNormal"/>
    <w:uiPriority w:val="39"/>
    <w:rsid w:val="003C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32"/>
    <w:qFormat/>
    <w:rsid w:val="00C70175"/>
    <w:rPr>
      <w:b/>
      <w:bCs/>
      <w:smallCaps/>
      <w:color w:val="4472C4" w:themeColor="accent1"/>
      <w:spacing w:val="5"/>
    </w:rPr>
  </w:style>
  <w:style w:type="paragraph" w:styleId="Textedebulles">
    <w:name w:val="Balloon Text"/>
    <w:basedOn w:val="Normal"/>
    <w:link w:val="TextedebullesCar"/>
    <w:uiPriority w:val="99"/>
    <w:semiHidden/>
    <w:unhideWhenUsed/>
    <w:rsid w:val="004238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380E"/>
    <w:rPr>
      <w:rFonts w:ascii="Segoe UI" w:hAnsi="Segoe UI" w:cs="Segoe UI"/>
      <w:sz w:val="18"/>
      <w:szCs w:val="18"/>
    </w:rPr>
  </w:style>
  <w:style w:type="character" w:styleId="lev">
    <w:name w:val="Strong"/>
    <w:aliases w:val="Rapporteur"/>
    <w:qFormat/>
    <w:rsid w:val="00C27027"/>
    <w:rPr>
      <w:i/>
      <w:iCs/>
    </w:rPr>
  </w:style>
  <w:style w:type="paragraph" w:customStyle="1" w:styleId="Standard">
    <w:name w:val="Standard"/>
    <w:qFormat/>
    <w:rsid w:val="008C4268"/>
    <w:pPr>
      <w:suppressAutoHyphens/>
      <w:autoSpaceDN w:val="0"/>
      <w:textAlignment w:val="baseline"/>
    </w:pPr>
    <w:rPr>
      <w:rFonts w:ascii="Liberation Serif" w:eastAsia="SimSun" w:hAnsi="Liberation Serif" w:cs="Mangal"/>
      <w:kern w:val="3"/>
      <w:sz w:val="24"/>
      <w:szCs w:val="24"/>
      <w:lang w:eastAsia="zh-CN" w:bidi="hi-IN"/>
    </w:rPr>
  </w:style>
  <w:style w:type="paragraph" w:styleId="NormalWeb">
    <w:name w:val="Normal (Web)"/>
    <w:basedOn w:val="Normal"/>
    <w:uiPriority w:val="99"/>
    <w:unhideWhenUsed/>
    <w:qFormat/>
    <w:rsid w:val="00276E90"/>
    <w:pPr>
      <w:spacing w:before="100" w:beforeAutospacing="1" w:after="142" w:line="276"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574F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D2D94"/>
    <w:rPr>
      <w:sz w:val="16"/>
      <w:szCs w:val="16"/>
    </w:rPr>
  </w:style>
  <w:style w:type="paragraph" w:styleId="Commentaire">
    <w:name w:val="annotation text"/>
    <w:basedOn w:val="Normal"/>
    <w:link w:val="CommentaireCar"/>
    <w:uiPriority w:val="99"/>
    <w:semiHidden/>
    <w:unhideWhenUsed/>
    <w:rsid w:val="007D2D94"/>
    <w:rPr>
      <w:sz w:val="20"/>
      <w:szCs w:val="20"/>
    </w:rPr>
  </w:style>
  <w:style w:type="character" w:customStyle="1" w:styleId="CommentaireCar">
    <w:name w:val="Commentaire Car"/>
    <w:basedOn w:val="Policepardfaut"/>
    <w:link w:val="Commentaire"/>
    <w:uiPriority w:val="99"/>
    <w:semiHidden/>
    <w:rsid w:val="007D2D94"/>
    <w:rPr>
      <w:sz w:val="20"/>
      <w:szCs w:val="20"/>
    </w:rPr>
  </w:style>
  <w:style w:type="paragraph" w:styleId="Objetducommentaire">
    <w:name w:val="annotation subject"/>
    <w:basedOn w:val="Commentaire"/>
    <w:next w:val="Commentaire"/>
    <w:link w:val="ObjetducommentaireCar"/>
    <w:uiPriority w:val="99"/>
    <w:semiHidden/>
    <w:unhideWhenUsed/>
    <w:rsid w:val="007D2D94"/>
    <w:rPr>
      <w:b/>
      <w:bCs/>
    </w:rPr>
  </w:style>
  <w:style w:type="character" w:customStyle="1" w:styleId="ObjetducommentaireCar">
    <w:name w:val="Objet du commentaire Car"/>
    <w:basedOn w:val="CommentaireCar"/>
    <w:link w:val="Objetducommentaire"/>
    <w:uiPriority w:val="99"/>
    <w:semiHidden/>
    <w:rsid w:val="007D2D94"/>
    <w:rPr>
      <w:b/>
      <w:bCs/>
      <w:sz w:val="20"/>
      <w:szCs w:val="20"/>
    </w:rPr>
  </w:style>
  <w:style w:type="character" w:customStyle="1" w:styleId="normaltextrun">
    <w:name w:val="normaltextrun"/>
    <w:basedOn w:val="Policepardfaut"/>
    <w:rsid w:val="008E66D2"/>
  </w:style>
  <w:style w:type="character" w:customStyle="1" w:styleId="eop">
    <w:name w:val="eop"/>
    <w:basedOn w:val="Policepardfaut"/>
    <w:rsid w:val="008E66D2"/>
  </w:style>
  <w:style w:type="paragraph" w:customStyle="1" w:styleId="paragraph">
    <w:name w:val="paragraph"/>
    <w:basedOn w:val="Normal"/>
    <w:rsid w:val="008019E8"/>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89620F"/>
    <w:pPr>
      <w:widowControl w:val="0"/>
      <w:autoSpaceDE w:val="0"/>
      <w:autoSpaceDN w:val="0"/>
      <w:jc w:val="left"/>
    </w:pPr>
    <w:rPr>
      <w:rFonts w:ascii="Arial" w:eastAsia="Arial" w:hAnsi="Arial" w:cs="Arial"/>
      <w:lang w:eastAsia="fr-FR" w:bidi="fr-FR"/>
    </w:rPr>
  </w:style>
  <w:style w:type="character" w:customStyle="1" w:styleId="CorpsdetexteCar">
    <w:name w:val="Corps de texte Car"/>
    <w:basedOn w:val="Policepardfaut"/>
    <w:link w:val="Corpsdetexte"/>
    <w:uiPriority w:val="1"/>
    <w:rsid w:val="0089620F"/>
    <w:rPr>
      <w:rFonts w:ascii="Arial" w:eastAsia="Arial" w:hAnsi="Arial" w:cs="Arial"/>
      <w:lang w:eastAsia="fr-FR" w:bidi="fr-FR"/>
    </w:rPr>
  </w:style>
  <w:style w:type="numbering" w:customStyle="1" w:styleId="WW8Num1">
    <w:name w:val="WW8Num1"/>
    <w:basedOn w:val="Aucuneliste"/>
    <w:rsid w:val="000D218B"/>
    <w:pPr>
      <w:numPr>
        <w:numId w:val="4"/>
      </w:numPr>
    </w:pPr>
  </w:style>
  <w:style w:type="table" w:customStyle="1" w:styleId="Grilledutableau2">
    <w:name w:val="Grille du tableau2"/>
    <w:basedOn w:val="TableauNormal"/>
    <w:next w:val="Grilledutableau"/>
    <w:uiPriority w:val="59"/>
    <w:rsid w:val="000B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
    <w:name w:val="APara"/>
    <w:basedOn w:val="Normal"/>
    <w:qFormat/>
    <w:rsid w:val="008D3217"/>
    <w:pPr>
      <w:spacing w:after="120" w:line="276" w:lineRule="auto"/>
    </w:pPr>
    <w:rPr>
      <w:szCs w:val="24"/>
    </w:rPr>
  </w:style>
  <w:style w:type="paragraph" w:customStyle="1" w:styleId="ARfrences">
    <w:name w:val="ARéférences"/>
    <w:basedOn w:val="Normal"/>
    <w:qFormat/>
    <w:rsid w:val="008D3217"/>
    <w:pPr>
      <w:spacing w:after="480" w:line="276" w:lineRule="auto"/>
      <w:contextualSpacing/>
    </w:pPr>
    <w:rPr>
      <w:rFonts w:cstheme="minorHAnsi"/>
      <w:b/>
      <w:bCs/>
    </w:rPr>
  </w:style>
  <w:style w:type="table" w:customStyle="1" w:styleId="Grilledutableau3">
    <w:name w:val="Grille du tableau3"/>
    <w:basedOn w:val="TableauNormal"/>
    <w:next w:val="Grilledutableau"/>
    <w:uiPriority w:val="39"/>
    <w:rsid w:val="000567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basedOn w:val="Policepardfaut"/>
    <w:link w:val="Paragraphedeliste"/>
    <w:uiPriority w:val="34"/>
    <w:rsid w:val="00FC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863">
      <w:bodyDiv w:val="1"/>
      <w:marLeft w:val="0"/>
      <w:marRight w:val="0"/>
      <w:marTop w:val="0"/>
      <w:marBottom w:val="0"/>
      <w:divBdr>
        <w:top w:val="none" w:sz="0" w:space="0" w:color="auto"/>
        <w:left w:val="none" w:sz="0" w:space="0" w:color="auto"/>
        <w:bottom w:val="none" w:sz="0" w:space="0" w:color="auto"/>
        <w:right w:val="none" w:sz="0" w:space="0" w:color="auto"/>
      </w:divBdr>
    </w:div>
    <w:div w:id="72624619">
      <w:bodyDiv w:val="1"/>
      <w:marLeft w:val="0"/>
      <w:marRight w:val="0"/>
      <w:marTop w:val="0"/>
      <w:marBottom w:val="0"/>
      <w:divBdr>
        <w:top w:val="none" w:sz="0" w:space="0" w:color="auto"/>
        <w:left w:val="none" w:sz="0" w:space="0" w:color="auto"/>
        <w:bottom w:val="none" w:sz="0" w:space="0" w:color="auto"/>
        <w:right w:val="none" w:sz="0" w:space="0" w:color="auto"/>
      </w:divBdr>
    </w:div>
    <w:div w:id="172190550">
      <w:bodyDiv w:val="1"/>
      <w:marLeft w:val="0"/>
      <w:marRight w:val="0"/>
      <w:marTop w:val="0"/>
      <w:marBottom w:val="0"/>
      <w:divBdr>
        <w:top w:val="none" w:sz="0" w:space="0" w:color="auto"/>
        <w:left w:val="none" w:sz="0" w:space="0" w:color="auto"/>
        <w:bottom w:val="none" w:sz="0" w:space="0" w:color="auto"/>
        <w:right w:val="none" w:sz="0" w:space="0" w:color="auto"/>
      </w:divBdr>
    </w:div>
    <w:div w:id="180823794">
      <w:bodyDiv w:val="1"/>
      <w:marLeft w:val="0"/>
      <w:marRight w:val="0"/>
      <w:marTop w:val="0"/>
      <w:marBottom w:val="0"/>
      <w:divBdr>
        <w:top w:val="none" w:sz="0" w:space="0" w:color="auto"/>
        <w:left w:val="none" w:sz="0" w:space="0" w:color="auto"/>
        <w:bottom w:val="none" w:sz="0" w:space="0" w:color="auto"/>
        <w:right w:val="none" w:sz="0" w:space="0" w:color="auto"/>
      </w:divBdr>
    </w:div>
    <w:div w:id="261883352">
      <w:bodyDiv w:val="1"/>
      <w:marLeft w:val="0"/>
      <w:marRight w:val="0"/>
      <w:marTop w:val="0"/>
      <w:marBottom w:val="0"/>
      <w:divBdr>
        <w:top w:val="none" w:sz="0" w:space="0" w:color="auto"/>
        <w:left w:val="none" w:sz="0" w:space="0" w:color="auto"/>
        <w:bottom w:val="none" w:sz="0" w:space="0" w:color="auto"/>
        <w:right w:val="none" w:sz="0" w:space="0" w:color="auto"/>
      </w:divBdr>
    </w:div>
    <w:div w:id="265314934">
      <w:bodyDiv w:val="1"/>
      <w:marLeft w:val="0"/>
      <w:marRight w:val="0"/>
      <w:marTop w:val="0"/>
      <w:marBottom w:val="0"/>
      <w:divBdr>
        <w:top w:val="none" w:sz="0" w:space="0" w:color="auto"/>
        <w:left w:val="none" w:sz="0" w:space="0" w:color="auto"/>
        <w:bottom w:val="none" w:sz="0" w:space="0" w:color="auto"/>
        <w:right w:val="none" w:sz="0" w:space="0" w:color="auto"/>
      </w:divBdr>
    </w:div>
    <w:div w:id="281619105">
      <w:bodyDiv w:val="1"/>
      <w:marLeft w:val="0"/>
      <w:marRight w:val="0"/>
      <w:marTop w:val="0"/>
      <w:marBottom w:val="0"/>
      <w:divBdr>
        <w:top w:val="none" w:sz="0" w:space="0" w:color="auto"/>
        <w:left w:val="none" w:sz="0" w:space="0" w:color="auto"/>
        <w:bottom w:val="none" w:sz="0" w:space="0" w:color="auto"/>
        <w:right w:val="none" w:sz="0" w:space="0" w:color="auto"/>
      </w:divBdr>
    </w:div>
    <w:div w:id="295834805">
      <w:bodyDiv w:val="1"/>
      <w:marLeft w:val="0"/>
      <w:marRight w:val="0"/>
      <w:marTop w:val="0"/>
      <w:marBottom w:val="0"/>
      <w:divBdr>
        <w:top w:val="none" w:sz="0" w:space="0" w:color="auto"/>
        <w:left w:val="none" w:sz="0" w:space="0" w:color="auto"/>
        <w:bottom w:val="none" w:sz="0" w:space="0" w:color="auto"/>
        <w:right w:val="none" w:sz="0" w:space="0" w:color="auto"/>
      </w:divBdr>
    </w:div>
    <w:div w:id="321545105">
      <w:bodyDiv w:val="1"/>
      <w:marLeft w:val="0"/>
      <w:marRight w:val="0"/>
      <w:marTop w:val="0"/>
      <w:marBottom w:val="0"/>
      <w:divBdr>
        <w:top w:val="none" w:sz="0" w:space="0" w:color="auto"/>
        <w:left w:val="none" w:sz="0" w:space="0" w:color="auto"/>
        <w:bottom w:val="none" w:sz="0" w:space="0" w:color="auto"/>
        <w:right w:val="none" w:sz="0" w:space="0" w:color="auto"/>
      </w:divBdr>
    </w:div>
    <w:div w:id="329022834">
      <w:bodyDiv w:val="1"/>
      <w:marLeft w:val="0"/>
      <w:marRight w:val="0"/>
      <w:marTop w:val="0"/>
      <w:marBottom w:val="0"/>
      <w:divBdr>
        <w:top w:val="none" w:sz="0" w:space="0" w:color="auto"/>
        <w:left w:val="none" w:sz="0" w:space="0" w:color="auto"/>
        <w:bottom w:val="none" w:sz="0" w:space="0" w:color="auto"/>
        <w:right w:val="none" w:sz="0" w:space="0" w:color="auto"/>
      </w:divBdr>
    </w:div>
    <w:div w:id="399989548">
      <w:bodyDiv w:val="1"/>
      <w:marLeft w:val="0"/>
      <w:marRight w:val="0"/>
      <w:marTop w:val="0"/>
      <w:marBottom w:val="0"/>
      <w:divBdr>
        <w:top w:val="none" w:sz="0" w:space="0" w:color="auto"/>
        <w:left w:val="none" w:sz="0" w:space="0" w:color="auto"/>
        <w:bottom w:val="none" w:sz="0" w:space="0" w:color="auto"/>
        <w:right w:val="none" w:sz="0" w:space="0" w:color="auto"/>
      </w:divBdr>
    </w:div>
    <w:div w:id="431437147">
      <w:bodyDiv w:val="1"/>
      <w:marLeft w:val="0"/>
      <w:marRight w:val="0"/>
      <w:marTop w:val="0"/>
      <w:marBottom w:val="0"/>
      <w:divBdr>
        <w:top w:val="none" w:sz="0" w:space="0" w:color="auto"/>
        <w:left w:val="none" w:sz="0" w:space="0" w:color="auto"/>
        <w:bottom w:val="none" w:sz="0" w:space="0" w:color="auto"/>
        <w:right w:val="none" w:sz="0" w:space="0" w:color="auto"/>
      </w:divBdr>
    </w:div>
    <w:div w:id="439880583">
      <w:bodyDiv w:val="1"/>
      <w:marLeft w:val="0"/>
      <w:marRight w:val="0"/>
      <w:marTop w:val="0"/>
      <w:marBottom w:val="0"/>
      <w:divBdr>
        <w:top w:val="none" w:sz="0" w:space="0" w:color="auto"/>
        <w:left w:val="none" w:sz="0" w:space="0" w:color="auto"/>
        <w:bottom w:val="none" w:sz="0" w:space="0" w:color="auto"/>
        <w:right w:val="none" w:sz="0" w:space="0" w:color="auto"/>
      </w:divBdr>
    </w:div>
    <w:div w:id="530997800">
      <w:bodyDiv w:val="1"/>
      <w:marLeft w:val="0"/>
      <w:marRight w:val="0"/>
      <w:marTop w:val="0"/>
      <w:marBottom w:val="0"/>
      <w:divBdr>
        <w:top w:val="none" w:sz="0" w:space="0" w:color="auto"/>
        <w:left w:val="none" w:sz="0" w:space="0" w:color="auto"/>
        <w:bottom w:val="none" w:sz="0" w:space="0" w:color="auto"/>
        <w:right w:val="none" w:sz="0" w:space="0" w:color="auto"/>
      </w:divBdr>
    </w:div>
    <w:div w:id="555122326">
      <w:bodyDiv w:val="1"/>
      <w:marLeft w:val="0"/>
      <w:marRight w:val="0"/>
      <w:marTop w:val="0"/>
      <w:marBottom w:val="0"/>
      <w:divBdr>
        <w:top w:val="none" w:sz="0" w:space="0" w:color="auto"/>
        <w:left w:val="none" w:sz="0" w:space="0" w:color="auto"/>
        <w:bottom w:val="none" w:sz="0" w:space="0" w:color="auto"/>
        <w:right w:val="none" w:sz="0" w:space="0" w:color="auto"/>
      </w:divBdr>
    </w:div>
    <w:div w:id="567882028">
      <w:bodyDiv w:val="1"/>
      <w:marLeft w:val="0"/>
      <w:marRight w:val="0"/>
      <w:marTop w:val="0"/>
      <w:marBottom w:val="0"/>
      <w:divBdr>
        <w:top w:val="none" w:sz="0" w:space="0" w:color="auto"/>
        <w:left w:val="none" w:sz="0" w:space="0" w:color="auto"/>
        <w:bottom w:val="none" w:sz="0" w:space="0" w:color="auto"/>
        <w:right w:val="none" w:sz="0" w:space="0" w:color="auto"/>
      </w:divBdr>
    </w:div>
    <w:div w:id="588926248">
      <w:bodyDiv w:val="1"/>
      <w:marLeft w:val="0"/>
      <w:marRight w:val="0"/>
      <w:marTop w:val="0"/>
      <w:marBottom w:val="0"/>
      <w:divBdr>
        <w:top w:val="none" w:sz="0" w:space="0" w:color="auto"/>
        <w:left w:val="none" w:sz="0" w:space="0" w:color="auto"/>
        <w:bottom w:val="none" w:sz="0" w:space="0" w:color="auto"/>
        <w:right w:val="none" w:sz="0" w:space="0" w:color="auto"/>
      </w:divBdr>
    </w:div>
    <w:div w:id="594092490">
      <w:bodyDiv w:val="1"/>
      <w:marLeft w:val="0"/>
      <w:marRight w:val="0"/>
      <w:marTop w:val="0"/>
      <w:marBottom w:val="0"/>
      <w:divBdr>
        <w:top w:val="none" w:sz="0" w:space="0" w:color="auto"/>
        <w:left w:val="none" w:sz="0" w:space="0" w:color="auto"/>
        <w:bottom w:val="none" w:sz="0" w:space="0" w:color="auto"/>
        <w:right w:val="none" w:sz="0" w:space="0" w:color="auto"/>
      </w:divBdr>
    </w:div>
    <w:div w:id="609436081">
      <w:bodyDiv w:val="1"/>
      <w:marLeft w:val="0"/>
      <w:marRight w:val="0"/>
      <w:marTop w:val="0"/>
      <w:marBottom w:val="0"/>
      <w:divBdr>
        <w:top w:val="none" w:sz="0" w:space="0" w:color="auto"/>
        <w:left w:val="none" w:sz="0" w:space="0" w:color="auto"/>
        <w:bottom w:val="none" w:sz="0" w:space="0" w:color="auto"/>
        <w:right w:val="none" w:sz="0" w:space="0" w:color="auto"/>
      </w:divBdr>
    </w:div>
    <w:div w:id="742803198">
      <w:bodyDiv w:val="1"/>
      <w:marLeft w:val="0"/>
      <w:marRight w:val="0"/>
      <w:marTop w:val="0"/>
      <w:marBottom w:val="0"/>
      <w:divBdr>
        <w:top w:val="none" w:sz="0" w:space="0" w:color="auto"/>
        <w:left w:val="none" w:sz="0" w:space="0" w:color="auto"/>
        <w:bottom w:val="none" w:sz="0" w:space="0" w:color="auto"/>
        <w:right w:val="none" w:sz="0" w:space="0" w:color="auto"/>
      </w:divBdr>
    </w:div>
    <w:div w:id="770660658">
      <w:bodyDiv w:val="1"/>
      <w:marLeft w:val="0"/>
      <w:marRight w:val="0"/>
      <w:marTop w:val="0"/>
      <w:marBottom w:val="0"/>
      <w:divBdr>
        <w:top w:val="none" w:sz="0" w:space="0" w:color="auto"/>
        <w:left w:val="none" w:sz="0" w:space="0" w:color="auto"/>
        <w:bottom w:val="none" w:sz="0" w:space="0" w:color="auto"/>
        <w:right w:val="none" w:sz="0" w:space="0" w:color="auto"/>
      </w:divBdr>
    </w:div>
    <w:div w:id="782381718">
      <w:bodyDiv w:val="1"/>
      <w:marLeft w:val="0"/>
      <w:marRight w:val="0"/>
      <w:marTop w:val="0"/>
      <w:marBottom w:val="0"/>
      <w:divBdr>
        <w:top w:val="none" w:sz="0" w:space="0" w:color="auto"/>
        <w:left w:val="none" w:sz="0" w:space="0" w:color="auto"/>
        <w:bottom w:val="none" w:sz="0" w:space="0" w:color="auto"/>
        <w:right w:val="none" w:sz="0" w:space="0" w:color="auto"/>
      </w:divBdr>
    </w:div>
    <w:div w:id="804200649">
      <w:bodyDiv w:val="1"/>
      <w:marLeft w:val="0"/>
      <w:marRight w:val="0"/>
      <w:marTop w:val="0"/>
      <w:marBottom w:val="0"/>
      <w:divBdr>
        <w:top w:val="none" w:sz="0" w:space="0" w:color="auto"/>
        <w:left w:val="none" w:sz="0" w:space="0" w:color="auto"/>
        <w:bottom w:val="none" w:sz="0" w:space="0" w:color="auto"/>
        <w:right w:val="none" w:sz="0" w:space="0" w:color="auto"/>
      </w:divBdr>
    </w:div>
    <w:div w:id="809594949">
      <w:bodyDiv w:val="1"/>
      <w:marLeft w:val="0"/>
      <w:marRight w:val="0"/>
      <w:marTop w:val="0"/>
      <w:marBottom w:val="0"/>
      <w:divBdr>
        <w:top w:val="none" w:sz="0" w:space="0" w:color="auto"/>
        <w:left w:val="none" w:sz="0" w:space="0" w:color="auto"/>
        <w:bottom w:val="none" w:sz="0" w:space="0" w:color="auto"/>
        <w:right w:val="none" w:sz="0" w:space="0" w:color="auto"/>
      </w:divBdr>
    </w:div>
    <w:div w:id="897865500">
      <w:bodyDiv w:val="1"/>
      <w:marLeft w:val="0"/>
      <w:marRight w:val="0"/>
      <w:marTop w:val="0"/>
      <w:marBottom w:val="0"/>
      <w:divBdr>
        <w:top w:val="none" w:sz="0" w:space="0" w:color="auto"/>
        <w:left w:val="none" w:sz="0" w:space="0" w:color="auto"/>
        <w:bottom w:val="none" w:sz="0" w:space="0" w:color="auto"/>
        <w:right w:val="none" w:sz="0" w:space="0" w:color="auto"/>
      </w:divBdr>
    </w:div>
    <w:div w:id="907424568">
      <w:bodyDiv w:val="1"/>
      <w:marLeft w:val="0"/>
      <w:marRight w:val="0"/>
      <w:marTop w:val="0"/>
      <w:marBottom w:val="0"/>
      <w:divBdr>
        <w:top w:val="none" w:sz="0" w:space="0" w:color="auto"/>
        <w:left w:val="none" w:sz="0" w:space="0" w:color="auto"/>
        <w:bottom w:val="none" w:sz="0" w:space="0" w:color="auto"/>
        <w:right w:val="none" w:sz="0" w:space="0" w:color="auto"/>
      </w:divBdr>
    </w:div>
    <w:div w:id="914509952">
      <w:bodyDiv w:val="1"/>
      <w:marLeft w:val="0"/>
      <w:marRight w:val="0"/>
      <w:marTop w:val="0"/>
      <w:marBottom w:val="0"/>
      <w:divBdr>
        <w:top w:val="none" w:sz="0" w:space="0" w:color="auto"/>
        <w:left w:val="none" w:sz="0" w:space="0" w:color="auto"/>
        <w:bottom w:val="none" w:sz="0" w:space="0" w:color="auto"/>
        <w:right w:val="none" w:sz="0" w:space="0" w:color="auto"/>
      </w:divBdr>
    </w:div>
    <w:div w:id="935362211">
      <w:bodyDiv w:val="1"/>
      <w:marLeft w:val="0"/>
      <w:marRight w:val="0"/>
      <w:marTop w:val="0"/>
      <w:marBottom w:val="0"/>
      <w:divBdr>
        <w:top w:val="none" w:sz="0" w:space="0" w:color="auto"/>
        <w:left w:val="none" w:sz="0" w:space="0" w:color="auto"/>
        <w:bottom w:val="none" w:sz="0" w:space="0" w:color="auto"/>
        <w:right w:val="none" w:sz="0" w:space="0" w:color="auto"/>
      </w:divBdr>
    </w:div>
    <w:div w:id="938565704">
      <w:bodyDiv w:val="1"/>
      <w:marLeft w:val="0"/>
      <w:marRight w:val="0"/>
      <w:marTop w:val="0"/>
      <w:marBottom w:val="0"/>
      <w:divBdr>
        <w:top w:val="none" w:sz="0" w:space="0" w:color="auto"/>
        <w:left w:val="none" w:sz="0" w:space="0" w:color="auto"/>
        <w:bottom w:val="none" w:sz="0" w:space="0" w:color="auto"/>
        <w:right w:val="none" w:sz="0" w:space="0" w:color="auto"/>
      </w:divBdr>
    </w:div>
    <w:div w:id="949553350">
      <w:bodyDiv w:val="1"/>
      <w:marLeft w:val="0"/>
      <w:marRight w:val="0"/>
      <w:marTop w:val="0"/>
      <w:marBottom w:val="0"/>
      <w:divBdr>
        <w:top w:val="none" w:sz="0" w:space="0" w:color="auto"/>
        <w:left w:val="none" w:sz="0" w:space="0" w:color="auto"/>
        <w:bottom w:val="none" w:sz="0" w:space="0" w:color="auto"/>
        <w:right w:val="none" w:sz="0" w:space="0" w:color="auto"/>
      </w:divBdr>
    </w:div>
    <w:div w:id="1032262938">
      <w:bodyDiv w:val="1"/>
      <w:marLeft w:val="0"/>
      <w:marRight w:val="0"/>
      <w:marTop w:val="0"/>
      <w:marBottom w:val="0"/>
      <w:divBdr>
        <w:top w:val="none" w:sz="0" w:space="0" w:color="auto"/>
        <w:left w:val="none" w:sz="0" w:space="0" w:color="auto"/>
        <w:bottom w:val="none" w:sz="0" w:space="0" w:color="auto"/>
        <w:right w:val="none" w:sz="0" w:space="0" w:color="auto"/>
      </w:divBdr>
      <w:divsChild>
        <w:div w:id="1131559913">
          <w:marLeft w:val="0"/>
          <w:marRight w:val="0"/>
          <w:marTop w:val="0"/>
          <w:marBottom w:val="0"/>
          <w:divBdr>
            <w:top w:val="none" w:sz="0" w:space="0" w:color="auto"/>
            <w:left w:val="none" w:sz="0" w:space="0" w:color="auto"/>
            <w:bottom w:val="none" w:sz="0" w:space="0" w:color="auto"/>
            <w:right w:val="none" w:sz="0" w:space="0" w:color="auto"/>
          </w:divBdr>
        </w:div>
        <w:div w:id="1679387977">
          <w:marLeft w:val="0"/>
          <w:marRight w:val="0"/>
          <w:marTop w:val="0"/>
          <w:marBottom w:val="0"/>
          <w:divBdr>
            <w:top w:val="none" w:sz="0" w:space="0" w:color="auto"/>
            <w:left w:val="none" w:sz="0" w:space="0" w:color="auto"/>
            <w:bottom w:val="none" w:sz="0" w:space="0" w:color="auto"/>
            <w:right w:val="none" w:sz="0" w:space="0" w:color="auto"/>
          </w:divBdr>
        </w:div>
      </w:divsChild>
    </w:div>
    <w:div w:id="1060595006">
      <w:bodyDiv w:val="1"/>
      <w:marLeft w:val="0"/>
      <w:marRight w:val="0"/>
      <w:marTop w:val="0"/>
      <w:marBottom w:val="0"/>
      <w:divBdr>
        <w:top w:val="none" w:sz="0" w:space="0" w:color="auto"/>
        <w:left w:val="none" w:sz="0" w:space="0" w:color="auto"/>
        <w:bottom w:val="none" w:sz="0" w:space="0" w:color="auto"/>
        <w:right w:val="none" w:sz="0" w:space="0" w:color="auto"/>
      </w:divBdr>
    </w:div>
    <w:div w:id="1075206704">
      <w:bodyDiv w:val="1"/>
      <w:marLeft w:val="0"/>
      <w:marRight w:val="0"/>
      <w:marTop w:val="0"/>
      <w:marBottom w:val="0"/>
      <w:divBdr>
        <w:top w:val="none" w:sz="0" w:space="0" w:color="auto"/>
        <w:left w:val="none" w:sz="0" w:space="0" w:color="auto"/>
        <w:bottom w:val="none" w:sz="0" w:space="0" w:color="auto"/>
        <w:right w:val="none" w:sz="0" w:space="0" w:color="auto"/>
      </w:divBdr>
    </w:div>
    <w:div w:id="1079182492">
      <w:bodyDiv w:val="1"/>
      <w:marLeft w:val="0"/>
      <w:marRight w:val="0"/>
      <w:marTop w:val="0"/>
      <w:marBottom w:val="0"/>
      <w:divBdr>
        <w:top w:val="none" w:sz="0" w:space="0" w:color="auto"/>
        <w:left w:val="none" w:sz="0" w:space="0" w:color="auto"/>
        <w:bottom w:val="none" w:sz="0" w:space="0" w:color="auto"/>
        <w:right w:val="none" w:sz="0" w:space="0" w:color="auto"/>
      </w:divBdr>
    </w:div>
    <w:div w:id="1094402005">
      <w:bodyDiv w:val="1"/>
      <w:marLeft w:val="0"/>
      <w:marRight w:val="0"/>
      <w:marTop w:val="0"/>
      <w:marBottom w:val="0"/>
      <w:divBdr>
        <w:top w:val="none" w:sz="0" w:space="0" w:color="auto"/>
        <w:left w:val="none" w:sz="0" w:space="0" w:color="auto"/>
        <w:bottom w:val="none" w:sz="0" w:space="0" w:color="auto"/>
        <w:right w:val="none" w:sz="0" w:space="0" w:color="auto"/>
      </w:divBdr>
    </w:div>
    <w:div w:id="1112167203">
      <w:bodyDiv w:val="1"/>
      <w:marLeft w:val="0"/>
      <w:marRight w:val="0"/>
      <w:marTop w:val="0"/>
      <w:marBottom w:val="0"/>
      <w:divBdr>
        <w:top w:val="none" w:sz="0" w:space="0" w:color="auto"/>
        <w:left w:val="none" w:sz="0" w:space="0" w:color="auto"/>
        <w:bottom w:val="none" w:sz="0" w:space="0" w:color="auto"/>
        <w:right w:val="none" w:sz="0" w:space="0" w:color="auto"/>
      </w:divBdr>
    </w:div>
    <w:div w:id="1150366281">
      <w:bodyDiv w:val="1"/>
      <w:marLeft w:val="0"/>
      <w:marRight w:val="0"/>
      <w:marTop w:val="0"/>
      <w:marBottom w:val="0"/>
      <w:divBdr>
        <w:top w:val="none" w:sz="0" w:space="0" w:color="auto"/>
        <w:left w:val="none" w:sz="0" w:space="0" w:color="auto"/>
        <w:bottom w:val="none" w:sz="0" w:space="0" w:color="auto"/>
        <w:right w:val="none" w:sz="0" w:space="0" w:color="auto"/>
      </w:divBdr>
    </w:div>
    <w:div w:id="1176336761">
      <w:bodyDiv w:val="1"/>
      <w:marLeft w:val="0"/>
      <w:marRight w:val="0"/>
      <w:marTop w:val="0"/>
      <w:marBottom w:val="0"/>
      <w:divBdr>
        <w:top w:val="none" w:sz="0" w:space="0" w:color="auto"/>
        <w:left w:val="none" w:sz="0" w:space="0" w:color="auto"/>
        <w:bottom w:val="none" w:sz="0" w:space="0" w:color="auto"/>
        <w:right w:val="none" w:sz="0" w:space="0" w:color="auto"/>
      </w:divBdr>
    </w:div>
    <w:div w:id="1176841313">
      <w:bodyDiv w:val="1"/>
      <w:marLeft w:val="0"/>
      <w:marRight w:val="0"/>
      <w:marTop w:val="0"/>
      <w:marBottom w:val="0"/>
      <w:divBdr>
        <w:top w:val="none" w:sz="0" w:space="0" w:color="auto"/>
        <w:left w:val="none" w:sz="0" w:space="0" w:color="auto"/>
        <w:bottom w:val="none" w:sz="0" w:space="0" w:color="auto"/>
        <w:right w:val="none" w:sz="0" w:space="0" w:color="auto"/>
      </w:divBdr>
    </w:div>
    <w:div w:id="1233930773">
      <w:bodyDiv w:val="1"/>
      <w:marLeft w:val="0"/>
      <w:marRight w:val="0"/>
      <w:marTop w:val="0"/>
      <w:marBottom w:val="0"/>
      <w:divBdr>
        <w:top w:val="none" w:sz="0" w:space="0" w:color="auto"/>
        <w:left w:val="none" w:sz="0" w:space="0" w:color="auto"/>
        <w:bottom w:val="none" w:sz="0" w:space="0" w:color="auto"/>
        <w:right w:val="none" w:sz="0" w:space="0" w:color="auto"/>
      </w:divBdr>
    </w:div>
    <w:div w:id="1261984433">
      <w:bodyDiv w:val="1"/>
      <w:marLeft w:val="0"/>
      <w:marRight w:val="0"/>
      <w:marTop w:val="0"/>
      <w:marBottom w:val="0"/>
      <w:divBdr>
        <w:top w:val="none" w:sz="0" w:space="0" w:color="auto"/>
        <w:left w:val="none" w:sz="0" w:space="0" w:color="auto"/>
        <w:bottom w:val="none" w:sz="0" w:space="0" w:color="auto"/>
        <w:right w:val="none" w:sz="0" w:space="0" w:color="auto"/>
      </w:divBdr>
    </w:div>
    <w:div w:id="1285501455">
      <w:bodyDiv w:val="1"/>
      <w:marLeft w:val="0"/>
      <w:marRight w:val="0"/>
      <w:marTop w:val="0"/>
      <w:marBottom w:val="0"/>
      <w:divBdr>
        <w:top w:val="none" w:sz="0" w:space="0" w:color="auto"/>
        <w:left w:val="none" w:sz="0" w:space="0" w:color="auto"/>
        <w:bottom w:val="none" w:sz="0" w:space="0" w:color="auto"/>
        <w:right w:val="none" w:sz="0" w:space="0" w:color="auto"/>
      </w:divBdr>
    </w:div>
    <w:div w:id="1340429435">
      <w:bodyDiv w:val="1"/>
      <w:marLeft w:val="0"/>
      <w:marRight w:val="0"/>
      <w:marTop w:val="0"/>
      <w:marBottom w:val="0"/>
      <w:divBdr>
        <w:top w:val="none" w:sz="0" w:space="0" w:color="auto"/>
        <w:left w:val="none" w:sz="0" w:space="0" w:color="auto"/>
        <w:bottom w:val="none" w:sz="0" w:space="0" w:color="auto"/>
        <w:right w:val="none" w:sz="0" w:space="0" w:color="auto"/>
      </w:divBdr>
    </w:div>
    <w:div w:id="1375692647">
      <w:bodyDiv w:val="1"/>
      <w:marLeft w:val="0"/>
      <w:marRight w:val="0"/>
      <w:marTop w:val="0"/>
      <w:marBottom w:val="0"/>
      <w:divBdr>
        <w:top w:val="none" w:sz="0" w:space="0" w:color="auto"/>
        <w:left w:val="none" w:sz="0" w:space="0" w:color="auto"/>
        <w:bottom w:val="none" w:sz="0" w:space="0" w:color="auto"/>
        <w:right w:val="none" w:sz="0" w:space="0" w:color="auto"/>
      </w:divBdr>
    </w:div>
    <w:div w:id="1388260783">
      <w:bodyDiv w:val="1"/>
      <w:marLeft w:val="0"/>
      <w:marRight w:val="0"/>
      <w:marTop w:val="0"/>
      <w:marBottom w:val="0"/>
      <w:divBdr>
        <w:top w:val="none" w:sz="0" w:space="0" w:color="auto"/>
        <w:left w:val="none" w:sz="0" w:space="0" w:color="auto"/>
        <w:bottom w:val="none" w:sz="0" w:space="0" w:color="auto"/>
        <w:right w:val="none" w:sz="0" w:space="0" w:color="auto"/>
      </w:divBdr>
    </w:div>
    <w:div w:id="1389764643">
      <w:bodyDiv w:val="1"/>
      <w:marLeft w:val="0"/>
      <w:marRight w:val="0"/>
      <w:marTop w:val="0"/>
      <w:marBottom w:val="0"/>
      <w:divBdr>
        <w:top w:val="none" w:sz="0" w:space="0" w:color="auto"/>
        <w:left w:val="none" w:sz="0" w:space="0" w:color="auto"/>
        <w:bottom w:val="none" w:sz="0" w:space="0" w:color="auto"/>
        <w:right w:val="none" w:sz="0" w:space="0" w:color="auto"/>
      </w:divBdr>
    </w:div>
    <w:div w:id="1420715316">
      <w:bodyDiv w:val="1"/>
      <w:marLeft w:val="0"/>
      <w:marRight w:val="0"/>
      <w:marTop w:val="0"/>
      <w:marBottom w:val="0"/>
      <w:divBdr>
        <w:top w:val="none" w:sz="0" w:space="0" w:color="auto"/>
        <w:left w:val="none" w:sz="0" w:space="0" w:color="auto"/>
        <w:bottom w:val="none" w:sz="0" w:space="0" w:color="auto"/>
        <w:right w:val="none" w:sz="0" w:space="0" w:color="auto"/>
      </w:divBdr>
    </w:div>
    <w:div w:id="1441029693">
      <w:bodyDiv w:val="1"/>
      <w:marLeft w:val="0"/>
      <w:marRight w:val="0"/>
      <w:marTop w:val="0"/>
      <w:marBottom w:val="0"/>
      <w:divBdr>
        <w:top w:val="none" w:sz="0" w:space="0" w:color="auto"/>
        <w:left w:val="none" w:sz="0" w:space="0" w:color="auto"/>
        <w:bottom w:val="none" w:sz="0" w:space="0" w:color="auto"/>
        <w:right w:val="none" w:sz="0" w:space="0" w:color="auto"/>
      </w:divBdr>
    </w:div>
    <w:div w:id="1443571941">
      <w:bodyDiv w:val="1"/>
      <w:marLeft w:val="0"/>
      <w:marRight w:val="0"/>
      <w:marTop w:val="0"/>
      <w:marBottom w:val="0"/>
      <w:divBdr>
        <w:top w:val="none" w:sz="0" w:space="0" w:color="auto"/>
        <w:left w:val="none" w:sz="0" w:space="0" w:color="auto"/>
        <w:bottom w:val="none" w:sz="0" w:space="0" w:color="auto"/>
        <w:right w:val="none" w:sz="0" w:space="0" w:color="auto"/>
      </w:divBdr>
    </w:div>
    <w:div w:id="1459757900">
      <w:bodyDiv w:val="1"/>
      <w:marLeft w:val="0"/>
      <w:marRight w:val="0"/>
      <w:marTop w:val="0"/>
      <w:marBottom w:val="0"/>
      <w:divBdr>
        <w:top w:val="none" w:sz="0" w:space="0" w:color="auto"/>
        <w:left w:val="none" w:sz="0" w:space="0" w:color="auto"/>
        <w:bottom w:val="none" w:sz="0" w:space="0" w:color="auto"/>
        <w:right w:val="none" w:sz="0" w:space="0" w:color="auto"/>
      </w:divBdr>
    </w:div>
    <w:div w:id="1474831523">
      <w:bodyDiv w:val="1"/>
      <w:marLeft w:val="0"/>
      <w:marRight w:val="0"/>
      <w:marTop w:val="0"/>
      <w:marBottom w:val="0"/>
      <w:divBdr>
        <w:top w:val="none" w:sz="0" w:space="0" w:color="auto"/>
        <w:left w:val="none" w:sz="0" w:space="0" w:color="auto"/>
        <w:bottom w:val="none" w:sz="0" w:space="0" w:color="auto"/>
        <w:right w:val="none" w:sz="0" w:space="0" w:color="auto"/>
      </w:divBdr>
    </w:div>
    <w:div w:id="1488476295">
      <w:bodyDiv w:val="1"/>
      <w:marLeft w:val="0"/>
      <w:marRight w:val="0"/>
      <w:marTop w:val="0"/>
      <w:marBottom w:val="0"/>
      <w:divBdr>
        <w:top w:val="none" w:sz="0" w:space="0" w:color="auto"/>
        <w:left w:val="none" w:sz="0" w:space="0" w:color="auto"/>
        <w:bottom w:val="none" w:sz="0" w:space="0" w:color="auto"/>
        <w:right w:val="none" w:sz="0" w:space="0" w:color="auto"/>
      </w:divBdr>
    </w:div>
    <w:div w:id="1493106919">
      <w:bodyDiv w:val="1"/>
      <w:marLeft w:val="0"/>
      <w:marRight w:val="0"/>
      <w:marTop w:val="0"/>
      <w:marBottom w:val="0"/>
      <w:divBdr>
        <w:top w:val="none" w:sz="0" w:space="0" w:color="auto"/>
        <w:left w:val="none" w:sz="0" w:space="0" w:color="auto"/>
        <w:bottom w:val="none" w:sz="0" w:space="0" w:color="auto"/>
        <w:right w:val="none" w:sz="0" w:space="0" w:color="auto"/>
      </w:divBdr>
    </w:div>
    <w:div w:id="1506245578">
      <w:bodyDiv w:val="1"/>
      <w:marLeft w:val="0"/>
      <w:marRight w:val="0"/>
      <w:marTop w:val="0"/>
      <w:marBottom w:val="0"/>
      <w:divBdr>
        <w:top w:val="none" w:sz="0" w:space="0" w:color="auto"/>
        <w:left w:val="none" w:sz="0" w:space="0" w:color="auto"/>
        <w:bottom w:val="none" w:sz="0" w:space="0" w:color="auto"/>
        <w:right w:val="none" w:sz="0" w:space="0" w:color="auto"/>
      </w:divBdr>
    </w:div>
    <w:div w:id="1551503282">
      <w:bodyDiv w:val="1"/>
      <w:marLeft w:val="0"/>
      <w:marRight w:val="0"/>
      <w:marTop w:val="0"/>
      <w:marBottom w:val="0"/>
      <w:divBdr>
        <w:top w:val="none" w:sz="0" w:space="0" w:color="auto"/>
        <w:left w:val="none" w:sz="0" w:space="0" w:color="auto"/>
        <w:bottom w:val="none" w:sz="0" w:space="0" w:color="auto"/>
        <w:right w:val="none" w:sz="0" w:space="0" w:color="auto"/>
      </w:divBdr>
    </w:div>
    <w:div w:id="1564682208">
      <w:bodyDiv w:val="1"/>
      <w:marLeft w:val="0"/>
      <w:marRight w:val="0"/>
      <w:marTop w:val="0"/>
      <w:marBottom w:val="0"/>
      <w:divBdr>
        <w:top w:val="none" w:sz="0" w:space="0" w:color="auto"/>
        <w:left w:val="none" w:sz="0" w:space="0" w:color="auto"/>
        <w:bottom w:val="none" w:sz="0" w:space="0" w:color="auto"/>
        <w:right w:val="none" w:sz="0" w:space="0" w:color="auto"/>
      </w:divBdr>
    </w:div>
    <w:div w:id="1709453197">
      <w:bodyDiv w:val="1"/>
      <w:marLeft w:val="0"/>
      <w:marRight w:val="0"/>
      <w:marTop w:val="0"/>
      <w:marBottom w:val="0"/>
      <w:divBdr>
        <w:top w:val="none" w:sz="0" w:space="0" w:color="auto"/>
        <w:left w:val="none" w:sz="0" w:space="0" w:color="auto"/>
        <w:bottom w:val="none" w:sz="0" w:space="0" w:color="auto"/>
        <w:right w:val="none" w:sz="0" w:space="0" w:color="auto"/>
      </w:divBdr>
    </w:div>
    <w:div w:id="1762068743">
      <w:bodyDiv w:val="1"/>
      <w:marLeft w:val="0"/>
      <w:marRight w:val="0"/>
      <w:marTop w:val="0"/>
      <w:marBottom w:val="0"/>
      <w:divBdr>
        <w:top w:val="none" w:sz="0" w:space="0" w:color="auto"/>
        <w:left w:val="none" w:sz="0" w:space="0" w:color="auto"/>
        <w:bottom w:val="none" w:sz="0" w:space="0" w:color="auto"/>
        <w:right w:val="none" w:sz="0" w:space="0" w:color="auto"/>
      </w:divBdr>
    </w:div>
    <w:div w:id="1767341830">
      <w:bodyDiv w:val="1"/>
      <w:marLeft w:val="0"/>
      <w:marRight w:val="0"/>
      <w:marTop w:val="0"/>
      <w:marBottom w:val="0"/>
      <w:divBdr>
        <w:top w:val="none" w:sz="0" w:space="0" w:color="auto"/>
        <w:left w:val="none" w:sz="0" w:space="0" w:color="auto"/>
        <w:bottom w:val="none" w:sz="0" w:space="0" w:color="auto"/>
        <w:right w:val="none" w:sz="0" w:space="0" w:color="auto"/>
      </w:divBdr>
    </w:div>
    <w:div w:id="1802385479">
      <w:bodyDiv w:val="1"/>
      <w:marLeft w:val="0"/>
      <w:marRight w:val="0"/>
      <w:marTop w:val="0"/>
      <w:marBottom w:val="0"/>
      <w:divBdr>
        <w:top w:val="none" w:sz="0" w:space="0" w:color="auto"/>
        <w:left w:val="none" w:sz="0" w:space="0" w:color="auto"/>
        <w:bottom w:val="none" w:sz="0" w:space="0" w:color="auto"/>
        <w:right w:val="none" w:sz="0" w:space="0" w:color="auto"/>
      </w:divBdr>
    </w:div>
    <w:div w:id="1812743542">
      <w:bodyDiv w:val="1"/>
      <w:marLeft w:val="0"/>
      <w:marRight w:val="0"/>
      <w:marTop w:val="0"/>
      <w:marBottom w:val="0"/>
      <w:divBdr>
        <w:top w:val="none" w:sz="0" w:space="0" w:color="auto"/>
        <w:left w:val="none" w:sz="0" w:space="0" w:color="auto"/>
        <w:bottom w:val="none" w:sz="0" w:space="0" w:color="auto"/>
        <w:right w:val="none" w:sz="0" w:space="0" w:color="auto"/>
      </w:divBdr>
    </w:div>
    <w:div w:id="1820683139">
      <w:bodyDiv w:val="1"/>
      <w:marLeft w:val="0"/>
      <w:marRight w:val="0"/>
      <w:marTop w:val="0"/>
      <w:marBottom w:val="0"/>
      <w:divBdr>
        <w:top w:val="none" w:sz="0" w:space="0" w:color="auto"/>
        <w:left w:val="none" w:sz="0" w:space="0" w:color="auto"/>
        <w:bottom w:val="none" w:sz="0" w:space="0" w:color="auto"/>
        <w:right w:val="none" w:sz="0" w:space="0" w:color="auto"/>
      </w:divBdr>
    </w:div>
    <w:div w:id="1823614759">
      <w:bodyDiv w:val="1"/>
      <w:marLeft w:val="0"/>
      <w:marRight w:val="0"/>
      <w:marTop w:val="0"/>
      <w:marBottom w:val="0"/>
      <w:divBdr>
        <w:top w:val="none" w:sz="0" w:space="0" w:color="auto"/>
        <w:left w:val="none" w:sz="0" w:space="0" w:color="auto"/>
        <w:bottom w:val="none" w:sz="0" w:space="0" w:color="auto"/>
        <w:right w:val="none" w:sz="0" w:space="0" w:color="auto"/>
      </w:divBdr>
    </w:div>
    <w:div w:id="1880434533">
      <w:bodyDiv w:val="1"/>
      <w:marLeft w:val="0"/>
      <w:marRight w:val="0"/>
      <w:marTop w:val="0"/>
      <w:marBottom w:val="0"/>
      <w:divBdr>
        <w:top w:val="none" w:sz="0" w:space="0" w:color="auto"/>
        <w:left w:val="none" w:sz="0" w:space="0" w:color="auto"/>
        <w:bottom w:val="none" w:sz="0" w:space="0" w:color="auto"/>
        <w:right w:val="none" w:sz="0" w:space="0" w:color="auto"/>
      </w:divBdr>
      <w:divsChild>
        <w:div w:id="102965127">
          <w:marLeft w:val="0"/>
          <w:marRight w:val="0"/>
          <w:marTop w:val="0"/>
          <w:marBottom w:val="0"/>
          <w:divBdr>
            <w:top w:val="none" w:sz="0" w:space="0" w:color="auto"/>
            <w:left w:val="none" w:sz="0" w:space="0" w:color="auto"/>
            <w:bottom w:val="none" w:sz="0" w:space="0" w:color="auto"/>
            <w:right w:val="none" w:sz="0" w:space="0" w:color="auto"/>
          </w:divBdr>
        </w:div>
        <w:div w:id="136918490">
          <w:marLeft w:val="0"/>
          <w:marRight w:val="0"/>
          <w:marTop w:val="0"/>
          <w:marBottom w:val="0"/>
          <w:divBdr>
            <w:top w:val="none" w:sz="0" w:space="0" w:color="auto"/>
            <w:left w:val="none" w:sz="0" w:space="0" w:color="auto"/>
            <w:bottom w:val="none" w:sz="0" w:space="0" w:color="auto"/>
            <w:right w:val="none" w:sz="0" w:space="0" w:color="auto"/>
          </w:divBdr>
        </w:div>
        <w:div w:id="142090409">
          <w:marLeft w:val="0"/>
          <w:marRight w:val="0"/>
          <w:marTop w:val="0"/>
          <w:marBottom w:val="0"/>
          <w:divBdr>
            <w:top w:val="none" w:sz="0" w:space="0" w:color="auto"/>
            <w:left w:val="none" w:sz="0" w:space="0" w:color="auto"/>
            <w:bottom w:val="none" w:sz="0" w:space="0" w:color="auto"/>
            <w:right w:val="none" w:sz="0" w:space="0" w:color="auto"/>
          </w:divBdr>
        </w:div>
        <w:div w:id="301617094">
          <w:marLeft w:val="0"/>
          <w:marRight w:val="0"/>
          <w:marTop w:val="0"/>
          <w:marBottom w:val="0"/>
          <w:divBdr>
            <w:top w:val="none" w:sz="0" w:space="0" w:color="auto"/>
            <w:left w:val="none" w:sz="0" w:space="0" w:color="auto"/>
            <w:bottom w:val="none" w:sz="0" w:space="0" w:color="auto"/>
            <w:right w:val="none" w:sz="0" w:space="0" w:color="auto"/>
          </w:divBdr>
        </w:div>
        <w:div w:id="325404383">
          <w:marLeft w:val="0"/>
          <w:marRight w:val="0"/>
          <w:marTop w:val="0"/>
          <w:marBottom w:val="0"/>
          <w:divBdr>
            <w:top w:val="none" w:sz="0" w:space="0" w:color="auto"/>
            <w:left w:val="none" w:sz="0" w:space="0" w:color="auto"/>
            <w:bottom w:val="none" w:sz="0" w:space="0" w:color="auto"/>
            <w:right w:val="none" w:sz="0" w:space="0" w:color="auto"/>
          </w:divBdr>
        </w:div>
        <w:div w:id="390269208">
          <w:marLeft w:val="0"/>
          <w:marRight w:val="0"/>
          <w:marTop w:val="0"/>
          <w:marBottom w:val="0"/>
          <w:divBdr>
            <w:top w:val="none" w:sz="0" w:space="0" w:color="auto"/>
            <w:left w:val="none" w:sz="0" w:space="0" w:color="auto"/>
            <w:bottom w:val="none" w:sz="0" w:space="0" w:color="auto"/>
            <w:right w:val="none" w:sz="0" w:space="0" w:color="auto"/>
          </w:divBdr>
        </w:div>
        <w:div w:id="504905628">
          <w:marLeft w:val="0"/>
          <w:marRight w:val="0"/>
          <w:marTop w:val="0"/>
          <w:marBottom w:val="0"/>
          <w:divBdr>
            <w:top w:val="none" w:sz="0" w:space="0" w:color="auto"/>
            <w:left w:val="none" w:sz="0" w:space="0" w:color="auto"/>
            <w:bottom w:val="none" w:sz="0" w:space="0" w:color="auto"/>
            <w:right w:val="none" w:sz="0" w:space="0" w:color="auto"/>
          </w:divBdr>
        </w:div>
        <w:div w:id="601912577">
          <w:marLeft w:val="0"/>
          <w:marRight w:val="0"/>
          <w:marTop w:val="0"/>
          <w:marBottom w:val="0"/>
          <w:divBdr>
            <w:top w:val="none" w:sz="0" w:space="0" w:color="auto"/>
            <w:left w:val="none" w:sz="0" w:space="0" w:color="auto"/>
            <w:bottom w:val="none" w:sz="0" w:space="0" w:color="auto"/>
            <w:right w:val="none" w:sz="0" w:space="0" w:color="auto"/>
          </w:divBdr>
        </w:div>
        <w:div w:id="721710848">
          <w:marLeft w:val="0"/>
          <w:marRight w:val="0"/>
          <w:marTop w:val="0"/>
          <w:marBottom w:val="0"/>
          <w:divBdr>
            <w:top w:val="none" w:sz="0" w:space="0" w:color="auto"/>
            <w:left w:val="none" w:sz="0" w:space="0" w:color="auto"/>
            <w:bottom w:val="none" w:sz="0" w:space="0" w:color="auto"/>
            <w:right w:val="none" w:sz="0" w:space="0" w:color="auto"/>
          </w:divBdr>
        </w:div>
        <w:div w:id="967055606">
          <w:marLeft w:val="0"/>
          <w:marRight w:val="0"/>
          <w:marTop w:val="0"/>
          <w:marBottom w:val="0"/>
          <w:divBdr>
            <w:top w:val="none" w:sz="0" w:space="0" w:color="auto"/>
            <w:left w:val="none" w:sz="0" w:space="0" w:color="auto"/>
            <w:bottom w:val="none" w:sz="0" w:space="0" w:color="auto"/>
            <w:right w:val="none" w:sz="0" w:space="0" w:color="auto"/>
          </w:divBdr>
        </w:div>
        <w:div w:id="1078094451">
          <w:marLeft w:val="0"/>
          <w:marRight w:val="0"/>
          <w:marTop w:val="0"/>
          <w:marBottom w:val="0"/>
          <w:divBdr>
            <w:top w:val="none" w:sz="0" w:space="0" w:color="auto"/>
            <w:left w:val="none" w:sz="0" w:space="0" w:color="auto"/>
            <w:bottom w:val="none" w:sz="0" w:space="0" w:color="auto"/>
            <w:right w:val="none" w:sz="0" w:space="0" w:color="auto"/>
          </w:divBdr>
        </w:div>
        <w:div w:id="1117602417">
          <w:marLeft w:val="0"/>
          <w:marRight w:val="0"/>
          <w:marTop w:val="0"/>
          <w:marBottom w:val="0"/>
          <w:divBdr>
            <w:top w:val="none" w:sz="0" w:space="0" w:color="auto"/>
            <w:left w:val="none" w:sz="0" w:space="0" w:color="auto"/>
            <w:bottom w:val="none" w:sz="0" w:space="0" w:color="auto"/>
            <w:right w:val="none" w:sz="0" w:space="0" w:color="auto"/>
          </w:divBdr>
        </w:div>
        <w:div w:id="1147556534">
          <w:marLeft w:val="0"/>
          <w:marRight w:val="0"/>
          <w:marTop w:val="0"/>
          <w:marBottom w:val="0"/>
          <w:divBdr>
            <w:top w:val="none" w:sz="0" w:space="0" w:color="auto"/>
            <w:left w:val="none" w:sz="0" w:space="0" w:color="auto"/>
            <w:bottom w:val="none" w:sz="0" w:space="0" w:color="auto"/>
            <w:right w:val="none" w:sz="0" w:space="0" w:color="auto"/>
          </w:divBdr>
        </w:div>
        <w:div w:id="1282808173">
          <w:marLeft w:val="0"/>
          <w:marRight w:val="0"/>
          <w:marTop w:val="0"/>
          <w:marBottom w:val="0"/>
          <w:divBdr>
            <w:top w:val="none" w:sz="0" w:space="0" w:color="auto"/>
            <w:left w:val="none" w:sz="0" w:space="0" w:color="auto"/>
            <w:bottom w:val="none" w:sz="0" w:space="0" w:color="auto"/>
            <w:right w:val="none" w:sz="0" w:space="0" w:color="auto"/>
          </w:divBdr>
        </w:div>
        <w:div w:id="1502506485">
          <w:marLeft w:val="0"/>
          <w:marRight w:val="0"/>
          <w:marTop w:val="0"/>
          <w:marBottom w:val="0"/>
          <w:divBdr>
            <w:top w:val="none" w:sz="0" w:space="0" w:color="auto"/>
            <w:left w:val="none" w:sz="0" w:space="0" w:color="auto"/>
            <w:bottom w:val="none" w:sz="0" w:space="0" w:color="auto"/>
            <w:right w:val="none" w:sz="0" w:space="0" w:color="auto"/>
          </w:divBdr>
        </w:div>
        <w:div w:id="1608082617">
          <w:marLeft w:val="0"/>
          <w:marRight w:val="0"/>
          <w:marTop w:val="0"/>
          <w:marBottom w:val="0"/>
          <w:divBdr>
            <w:top w:val="none" w:sz="0" w:space="0" w:color="auto"/>
            <w:left w:val="none" w:sz="0" w:space="0" w:color="auto"/>
            <w:bottom w:val="none" w:sz="0" w:space="0" w:color="auto"/>
            <w:right w:val="none" w:sz="0" w:space="0" w:color="auto"/>
          </w:divBdr>
        </w:div>
        <w:div w:id="1911695607">
          <w:marLeft w:val="0"/>
          <w:marRight w:val="0"/>
          <w:marTop w:val="0"/>
          <w:marBottom w:val="0"/>
          <w:divBdr>
            <w:top w:val="none" w:sz="0" w:space="0" w:color="auto"/>
            <w:left w:val="none" w:sz="0" w:space="0" w:color="auto"/>
            <w:bottom w:val="none" w:sz="0" w:space="0" w:color="auto"/>
            <w:right w:val="none" w:sz="0" w:space="0" w:color="auto"/>
          </w:divBdr>
        </w:div>
        <w:div w:id="1982466859">
          <w:marLeft w:val="0"/>
          <w:marRight w:val="0"/>
          <w:marTop w:val="0"/>
          <w:marBottom w:val="0"/>
          <w:divBdr>
            <w:top w:val="none" w:sz="0" w:space="0" w:color="auto"/>
            <w:left w:val="none" w:sz="0" w:space="0" w:color="auto"/>
            <w:bottom w:val="none" w:sz="0" w:space="0" w:color="auto"/>
            <w:right w:val="none" w:sz="0" w:space="0" w:color="auto"/>
          </w:divBdr>
        </w:div>
        <w:div w:id="2012565868">
          <w:marLeft w:val="0"/>
          <w:marRight w:val="0"/>
          <w:marTop w:val="0"/>
          <w:marBottom w:val="0"/>
          <w:divBdr>
            <w:top w:val="none" w:sz="0" w:space="0" w:color="auto"/>
            <w:left w:val="none" w:sz="0" w:space="0" w:color="auto"/>
            <w:bottom w:val="none" w:sz="0" w:space="0" w:color="auto"/>
            <w:right w:val="none" w:sz="0" w:space="0" w:color="auto"/>
          </w:divBdr>
        </w:div>
        <w:div w:id="2062705189">
          <w:marLeft w:val="0"/>
          <w:marRight w:val="0"/>
          <w:marTop w:val="0"/>
          <w:marBottom w:val="0"/>
          <w:divBdr>
            <w:top w:val="none" w:sz="0" w:space="0" w:color="auto"/>
            <w:left w:val="none" w:sz="0" w:space="0" w:color="auto"/>
            <w:bottom w:val="none" w:sz="0" w:space="0" w:color="auto"/>
            <w:right w:val="none" w:sz="0" w:space="0" w:color="auto"/>
          </w:divBdr>
        </w:div>
        <w:div w:id="2121291909">
          <w:marLeft w:val="0"/>
          <w:marRight w:val="0"/>
          <w:marTop w:val="0"/>
          <w:marBottom w:val="0"/>
          <w:divBdr>
            <w:top w:val="none" w:sz="0" w:space="0" w:color="auto"/>
            <w:left w:val="none" w:sz="0" w:space="0" w:color="auto"/>
            <w:bottom w:val="none" w:sz="0" w:space="0" w:color="auto"/>
            <w:right w:val="none" w:sz="0" w:space="0" w:color="auto"/>
          </w:divBdr>
        </w:div>
      </w:divsChild>
    </w:div>
    <w:div w:id="1907301392">
      <w:bodyDiv w:val="1"/>
      <w:marLeft w:val="0"/>
      <w:marRight w:val="0"/>
      <w:marTop w:val="0"/>
      <w:marBottom w:val="0"/>
      <w:divBdr>
        <w:top w:val="none" w:sz="0" w:space="0" w:color="auto"/>
        <w:left w:val="none" w:sz="0" w:space="0" w:color="auto"/>
        <w:bottom w:val="none" w:sz="0" w:space="0" w:color="auto"/>
        <w:right w:val="none" w:sz="0" w:space="0" w:color="auto"/>
      </w:divBdr>
    </w:div>
    <w:div w:id="1928616755">
      <w:bodyDiv w:val="1"/>
      <w:marLeft w:val="0"/>
      <w:marRight w:val="0"/>
      <w:marTop w:val="0"/>
      <w:marBottom w:val="0"/>
      <w:divBdr>
        <w:top w:val="none" w:sz="0" w:space="0" w:color="auto"/>
        <w:left w:val="none" w:sz="0" w:space="0" w:color="auto"/>
        <w:bottom w:val="none" w:sz="0" w:space="0" w:color="auto"/>
        <w:right w:val="none" w:sz="0" w:space="0" w:color="auto"/>
      </w:divBdr>
    </w:div>
    <w:div w:id="1935552665">
      <w:bodyDiv w:val="1"/>
      <w:marLeft w:val="0"/>
      <w:marRight w:val="0"/>
      <w:marTop w:val="0"/>
      <w:marBottom w:val="0"/>
      <w:divBdr>
        <w:top w:val="none" w:sz="0" w:space="0" w:color="auto"/>
        <w:left w:val="none" w:sz="0" w:space="0" w:color="auto"/>
        <w:bottom w:val="none" w:sz="0" w:space="0" w:color="auto"/>
        <w:right w:val="none" w:sz="0" w:space="0" w:color="auto"/>
      </w:divBdr>
    </w:div>
    <w:div w:id="1973899507">
      <w:bodyDiv w:val="1"/>
      <w:marLeft w:val="0"/>
      <w:marRight w:val="0"/>
      <w:marTop w:val="0"/>
      <w:marBottom w:val="0"/>
      <w:divBdr>
        <w:top w:val="none" w:sz="0" w:space="0" w:color="auto"/>
        <w:left w:val="none" w:sz="0" w:space="0" w:color="auto"/>
        <w:bottom w:val="none" w:sz="0" w:space="0" w:color="auto"/>
        <w:right w:val="none" w:sz="0" w:space="0" w:color="auto"/>
      </w:divBdr>
    </w:div>
    <w:div w:id="2014532114">
      <w:bodyDiv w:val="1"/>
      <w:marLeft w:val="0"/>
      <w:marRight w:val="0"/>
      <w:marTop w:val="0"/>
      <w:marBottom w:val="0"/>
      <w:divBdr>
        <w:top w:val="none" w:sz="0" w:space="0" w:color="auto"/>
        <w:left w:val="none" w:sz="0" w:space="0" w:color="auto"/>
        <w:bottom w:val="none" w:sz="0" w:space="0" w:color="auto"/>
        <w:right w:val="none" w:sz="0" w:space="0" w:color="auto"/>
      </w:divBdr>
    </w:div>
    <w:div w:id="2058123803">
      <w:bodyDiv w:val="1"/>
      <w:marLeft w:val="0"/>
      <w:marRight w:val="0"/>
      <w:marTop w:val="0"/>
      <w:marBottom w:val="0"/>
      <w:divBdr>
        <w:top w:val="none" w:sz="0" w:space="0" w:color="auto"/>
        <w:left w:val="none" w:sz="0" w:space="0" w:color="auto"/>
        <w:bottom w:val="none" w:sz="0" w:space="0" w:color="auto"/>
        <w:right w:val="none" w:sz="0" w:space="0" w:color="auto"/>
      </w:divBdr>
    </w:div>
    <w:div w:id="2076276831">
      <w:bodyDiv w:val="1"/>
      <w:marLeft w:val="0"/>
      <w:marRight w:val="0"/>
      <w:marTop w:val="0"/>
      <w:marBottom w:val="0"/>
      <w:divBdr>
        <w:top w:val="none" w:sz="0" w:space="0" w:color="auto"/>
        <w:left w:val="none" w:sz="0" w:space="0" w:color="auto"/>
        <w:bottom w:val="none" w:sz="0" w:space="0" w:color="auto"/>
        <w:right w:val="none" w:sz="0" w:space="0" w:color="auto"/>
      </w:divBdr>
    </w:div>
    <w:div w:id="2086803344">
      <w:bodyDiv w:val="1"/>
      <w:marLeft w:val="0"/>
      <w:marRight w:val="0"/>
      <w:marTop w:val="0"/>
      <w:marBottom w:val="0"/>
      <w:divBdr>
        <w:top w:val="none" w:sz="0" w:space="0" w:color="auto"/>
        <w:left w:val="none" w:sz="0" w:space="0" w:color="auto"/>
        <w:bottom w:val="none" w:sz="0" w:space="0" w:color="auto"/>
        <w:right w:val="none" w:sz="0" w:space="0" w:color="auto"/>
      </w:divBdr>
    </w:div>
    <w:div w:id="2107145160">
      <w:bodyDiv w:val="1"/>
      <w:marLeft w:val="0"/>
      <w:marRight w:val="0"/>
      <w:marTop w:val="0"/>
      <w:marBottom w:val="0"/>
      <w:divBdr>
        <w:top w:val="none" w:sz="0" w:space="0" w:color="auto"/>
        <w:left w:val="none" w:sz="0" w:space="0" w:color="auto"/>
        <w:bottom w:val="none" w:sz="0" w:space="0" w:color="auto"/>
        <w:right w:val="none" w:sz="0" w:space="0" w:color="auto"/>
      </w:divBdr>
    </w:div>
    <w:div w:id="2109232912">
      <w:bodyDiv w:val="1"/>
      <w:marLeft w:val="0"/>
      <w:marRight w:val="0"/>
      <w:marTop w:val="0"/>
      <w:marBottom w:val="0"/>
      <w:divBdr>
        <w:top w:val="none" w:sz="0" w:space="0" w:color="auto"/>
        <w:left w:val="none" w:sz="0" w:space="0" w:color="auto"/>
        <w:bottom w:val="none" w:sz="0" w:space="0" w:color="auto"/>
        <w:right w:val="none" w:sz="0" w:space="0" w:color="auto"/>
      </w:divBdr>
    </w:div>
    <w:div w:id="21425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92A071E3B6B44AE71C75A51DDAF44" ma:contentTypeVersion="16" ma:contentTypeDescription="Crée un document." ma:contentTypeScope="" ma:versionID="9e38534a60c132611d8e7b1a70ce4e34">
  <xsd:schema xmlns:xsd="http://www.w3.org/2001/XMLSchema" xmlns:xs="http://www.w3.org/2001/XMLSchema" xmlns:p="http://schemas.microsoft.com/office/2006/metadata/properties" xmlns:ns2="bba84dbe-95e3-4227-84cd-a6ef90e1f1ea" xmlns:ns3="2ab6bb5e-46d4-40b1-997f-a36909191e4c" targetNamespace="http://schemas.microsoft.com/office/2006/metadata/properties" ma:root="true" ma:fieldsID="b942939a1949a6faf1e3af14496a2439" ns2:_="" ns3:_="">
    <xsd:import namespace="bba84dbe-95e3-4227-84cd-a6ef90e1f1ea"/>
    <xsd:import namespace="2ab6bb5e-46d4-40b1-997f-a36909191e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4dbe-95e3-4227-84cd-a6ef90e1f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cad0150-7518-47a0-9365-f8a631239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bb5e-46d4-40b1-997f-a36909191e4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a2aafb9-bc3d-49fa-ae8a-47a14e344eb7}" ma:internalName="TaxCatchAll" ma:showField="CatchAllData" ma:web="2ab6bb5e-46d4-40b1-997f-a36909191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b6bb5e-46d4-40b1-997f-a36909191e4c" xsi:nil="true"/>
    <lcf76f155ced4ddcb4097134ff3c332f xmlns="bba84dbe-95e3-4227-84cd-a6ef90e1f1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9D51-F457-4FCF-9EBF-12302C2365D5}">
  <ds:schemaRefs>
    <ds:schemaRef ds:uri="http://schemas.microsoft.com/sharepoint/v3/contenttype/forms"/>
  </ds:schemaRefs>
</ds:datastoreItem>
</file>

<file path=customXml/itemProps2.xml><?xml version="1.0" encoding="utf-8"?>
<ds:datastoreItem xmlns:ds="http://schemas.openxmlformats.org/officeDocument/2006/customXml" ds:itemID="{C1C9AE41-BB9F-4A3D-BB4B-F9F575FF5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4dbe-95e3-4227-84cd-a6ef90e1f1ea"/>
    <ds:schemaRef ds:uri="2ab6bb5e-46d4-40b1-997f-a36909191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3FC0E-5538-4622-8AD6-B66DB07190C0}">
  <ds:schemaRefs>
    <ds:schemaRef ds:uri="http://schemas.microsoft.com/office/2006/metadata/properties"/>
    <ds:schemaRef ds:uri="http://schemas.microsoft.com/office/infopath/2007/PartnerControls"/>
    <ds:schemaRef ds:uri="2ab6bb5e-46d4-40b1-997f-a36909191e4c"/>
    <ds:schemaRef ds:uri="bba84dbe-95e3-4227-84cd-a6ef90e1f1ea"/>
  </ds:schemaRefs>
</ds:datastoreItem>
</file>

<file path=customXml/itemProps4.xml><?xml version="1.0" encoding="utf-8"?>
<ds:datastoreItem xmlns:ds="http://schemas.openxmlformats.org/officeDocument/2006/customXml" ds:itemID="{DF3F8A4E-3BA3-4BDA-9056-F7C990DD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2041</Words>
  <Characters>11228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13243</CharactersWithSpaces>
  <SharedDoc>false</SharedDoc>
  <HLinks>
    <vt:vector size="240" baseType="variant">
      <vt:variant>
        <vt:i4>1245238</vt:i4>
      </vt:variant>
      <vt:variant>
        <vt:i4>176</vt:i4>
      </vt:variant>
      <vt:variant>
        <vt:i4>0</vt:i4>
      </vt:variant>
      <vt:variant>
        <vt:i4>5</vt:i4>
      </vt:variant>
      <vt:variant>
        <vt:lpwstr/>
      </vt:variant>
      <vt:variant>
        <vt:lpwstr>_Toc124501322</vt:lpwstr>
      </vt:variant>
      <vt:variant>
        <vt:i4>1245238</vt:i4>
      </vt:variant>
      <vt:variant>
        <vt:i4>173</vt:i4>
      </vt:variant>
      <vt:variant>
        <vt:i4>0</vt:i4>
      </vt:variant>
      <vt:variant>
        <vt:i4>5</vt:i4>
      </vt:variant>
      <vt:variant>
        <vt:lpwstr/>
      </vt:variant>
      <vt:variant>
        <vt:lpwstr>_Toc124501321</vt:lpwstr>
      </vt:variant>
      <vt:variant>
        <vt:i4>1245238</vt:i4>
      </vt:variant>
      <vt:variant>
        <vt:i4>170</vt:i4>
      </vt:variant>
      <vt:variant>
        <vt:i4>0</vt:i4>
      </vt:variant>
      <vt:variant>
        <vt:i4>5</vt:i4>
      </vt:variant>
      <vt:variant>
        <vt:lpwstr/>
      </vt:variant>
      <vt:variant>
        <vt:lpwstr>_Toc124501320</vt:lpwstr>
      </vt:variant>
      <vt:variant>
        <vt:i4>1048630</vt:i4>
      </vt:variant>
      <vt:variant>
        <vt:i4>167</vt:i4>
      </vt:variant>
      <vt:variant>
        <vt:i4>0</vt:i4>
      </vt:variant>
      <vt:variant>
        <vt:i4>5</vt:i4>
      </vt:variant>
      <vt:variant>
        <vt:lpwstr/>
      </vt:variant>
      <vt:variant>
        <vt:lpwstr>_Toc124501319</vt:lpwstr>
      </vt:variant>
      <vt:variant>
        <vt:i4>1048630</vt:i4>
      </vt:variant>
      <vt:variant>
        <vt:i4>164</vt:i4>
      </vt:variant>
      <vt:variant>
        <vt:i4>0</vt:i4>
      </vt:variant>
      <vt:variant>
        <vt:i4>5</vt:i4>
      </vt:variant>
      <vt:variant>
        <vt:lpwstr/>
      </vt:variant>
      <vt:variant>
        <vt:lpwstr>_Toc124501318</vt:lpwstr>
      </vt:variant>
      <vt:variant>
        <vt:i4>1048630</vt:i4>
      </vt:variant>
      <vt:variant>
        <vt:i4>161</vt:i4>
      </vt:variant>
      <vt:variant>
        <vt:i4>0</vt:i4>
      </vt:variant>
      <vt:variant>
        <vt:i4>5</vt:i4>
      </vt:variant>
      <vt:variant>
        <vt:lpwstr/>
      </vt:variant>
      <vt:variant>
        <vt:lpwstr>_Toc124501317</vt:lpwstr>
      </vt:variant>
      <vt:variant>
        <vt:i4>1048630</vt:i4>
      </vt:variant>
      <vt:variant>
        <vt:i4>158</vt:i4>
      </vt:variant>
      <vt:variant>
        <vt:i4>0</vt:i4>
      </vt:variant>
      <vt:variant>
        <vt:i4>5</vt:i4>
      </vt:variant>
      <vt:variant>
        <vt:lpwstr/>
      </vt:variant>
      <vt:variant>
        <vt:lpwstr>_Toc124501316</vt:lpwstr>
      </vt:variant>
      <vt:variant>
        <vt:i4>1048630</vt:i4>
      </vt:variant>
      <vt:variant>
        <vt:i4>155</vt:i4>
      </vt:variant>
      <vt:variant>
        <vt:i4>0</vt:i4>
      </vt:variant>
      <vt:variant>
        <vt:i4>5</vt:i4>
      </vt:variant>
      <vt:variant>
        <vt:lpwstr/>
      </vt:variant>
      <vt:variant>
        <vt:lpwstr>_Toc124501315</vt:lpwstr>
      </vt:variant>
      <vt:variant>
        <vt:i4>1048630</vt:i4>
      </vt:variant>
      <vt:variant>
        <vt:i4>152</vt:i4>
      </vt:variant>
      <vt:variant>
        <vt:i4>0</vt:i4>
      </vt:variant>
      <vt:variant>
        <vt:i4>5</vt:i4>
      </vt:variant>
      <vt:variant>
        <vt:lpwstr/>
      </vt:variant>
      <vt:variant>
        <vt:lpwstr>_Toc124501314</vt:lpwstr>
      </vt:variant>
      <vt:variant>
        <vt:i4>1048630</vt:i4>
      </vt:variant>
      <vt:variant>
        <vt:i4>149</vt:i4>
      </vt:variant>
      <vt:variant>
        <vt:i4>0</vt:i4>
      </vt:variant>
      <vt:variant>
        <vt:i4>5</vt:i4>
      </vt:variant>
      <vt:variant>
        <vt:lpwstr/>
      </vt:variant>
      <vt:variant>
        <vt:lpwstr>_Toc124501313</vt:lpwstr>
      </vt:variant>
      <vt:variant>
        <vt:i4>1048630</vt:i4>
      </vt:variant>
      <vt:variant>
        <vt:i4>146</vt:i4>
      </vt:variant>
      <vt:variant>
        <vt:i4>0</vt:i4>
      </vt:variant>
      <vt:variant>
        <vt:i4>5</vt:i4>
      </vt:variant>
      <vt:variant>
        <vt:lpwstr/>
      </vt:variant>
      <vt:variant>
        <vt:lpwstr>_Toc124501312</vt:lpwstr>
      </vt:variant>
      <vt:variant>
        <vt:i4>1048630</vt:i4>
      </vt:variant>
      <vt:variant>
        <vt:i4>143</vt:i4>
      </vt:variant>
      <vt:variant>
        <vt:i4>0</vt:i4>
      </vt:variant>
      <vt:variant>
        <vt:i4>5</vt:i4>
      </vt:variant>
      <vt:variant>
        <vt:lpwstr/>
      </vt:variant>
      <vt:variant>
        <vt:lpwstr>_Toc124501311</vt:lpwstr>
      </vt:variant>
      <vt:variant>
        <vt:i4>1048630</vt:i4>
      </vt:variant>
      <vt:variant>
        <vt:i4>140</vt:i4>
      </vt:variant>
      <vt:variant>
        <vt:i4>0</vt:i4>
      </vt:variant>
      <vt:variant>
        <vt:i4>5</vt:i4>
      </vt:variant>
      <vt:variant>
        <vt:lpwstr/>
      </vt:variant>
      <vt:variant>
        <vt:lpwstr>_Toc124501310</vt:lpwstr>
      </vt:variant>
      <vt:variant>
        <vt:i4>1114166</vt:i4>
      </vt:variant>
      <vt:variant>
        <vt:i4>137</vt:i4>
      </vt:variant>
      <vt:variant>
        <vt:i4>0</vt:i4>
      </vt:variant>
      <vt:variant>
        <vt:i4>5</vt:i4>
      </vt:variant>
      <vt:variant>
        <vt:lpwstr/>
      </vt:variant>
      <vt:variant>
        <vt:lpwstr>_Toc124501309</vt:lpwstr>
      </vt:variant>
      <vt:variant>
        <vt:i4>1114166</vt:i4>
      </vt:variant>
      <vt:variant>
        <vt:i4>134</vt:i4>
      </vt:variant>
      <vt:variant>
        <vt:i4>0</vt:i4>
      </vt:variant>
      <vt:variant>
        <vt:i4>5</vt:i4>
      </vt:variant>
      <vt:variant>
        <vt:lpwstr/>
      </vt:variant>
      <vt:variant>
        <vt:lpwstr>_Toc124501308</vt:lpwstr>
      </vt:variant>
      <vt:variant>
        <vt:i4>1114166</vt:i4>
      </vt:variant>
      <vt:variant>
        <vt:i4>131</vt:i4>
      </vt:variant>
      <vt:variant>
        <vt:i4>0</vt:i4>
      </vt:variant>
      <vt:variant>
        <vt:i4>5</vt:i4>
      </vt:variant>
      <vt:variant>
        <vt:lpwstr/>
      </vt:variant>
      <vt:variant>
        <vt:lpwstr>_Toc124501307</vt:lpwstr>
      </vt:variant>
      <vt:variant>
        <vt:i4>1114166</vt:i4>
      </vt:variant>
      <vt:variant>
        <vt:i4>128</vt:i4>
      </vt:variant>
      <vt:variant>
        <vt:i4>0</vt:i4>
      </vt:variant>
      <vt:variant>
        <vt:i4>5</vt:i4>
      </vt:variant>
      <vt:variant>
        <vt:lpwstr/>
      </vt:variant>
      <vt:variant>
        <vt:lpwstr>_Toc124501306</vt:lpwstr>
      </vt:variant>
      <vt:variant>
        <vt:i4>3342438</vt:i4>
      </vt:variant>
      <vt:variant>
        <vt:i4>123</vt:i4>
      </vt:variant>
      <vt:variant>
        <vt:i4>0</vt:i4>
      </vt:variant>
      <vt:variant>
        <vt:i4>5</vt:i4>
      </vt:variant>
      <vt:variant>
        <vt:lpwstr>http://dcalin.fr/textoff/code_action_sociale.html</vt:lpwstr>
      </vt:variant>
      <vt:variant>
        <vt:lpwstr/>
      </vt:variant>
      <vt:variant>
        <vt:i4>3342438</vt:i4>
      </vt:variant>
      <vt:variant>
        <vt:i4>120</vt:i4>
      </vt:variant>
      <vt:variant>
        <vt:i4>0</vt:i4>
      </vt:variant>
      <vt:variant>
        <vt:i4>5</vt:i4>
      </vt:variant>
      <vt:variant>
        <vt:lpwstr>http://dcalin.fr/textoff/code_action_sociale.html</vt:lpwstr>
      </vt:variant>
      <vt:variant>
        <vt:lpwstr/>
      </vt:variant>
      <vt:variant>
        <vt:i4>7077888</vt:i4>
      </vt:variant>
      <vt:variant>
        <vt:i4>117</vt:i4>
      </vt:variant>
      <vt:variant>
        <vt:i4>0</vt:i4>
      </vt:variant>
      <vt:variant>
        <vt:i4>5</vt:i4>
      </vt:variant>
      <vt:variant>
        <vt:lpwstr>http://dcalin.fr/textoff/code_education.html</vt:lpwstr>
      </vt:variant>
      <vt:variant>
        <vt:lpwstr/>
      </vt:variant>
      <vt:variant>
        <vt:i4>7077888</vt:i4>
      </vt:variant>
      <vt:variant>
        <vt:i4>114</vt:i4>
      </vt:variant>
      <vt:variant>
        <vt:i4>0</vt:i4>
      </vt:variant>
      <vt:variant>
        <vt:i4>5</vt:i4>
      </vt:variant>
      <vt:variant>
        <vt:lpwstr>http://dcalin.fr/textoff/code_education.html</vt:lpwstr>
      </vt:variant>
      <vt:variant>
        <vt:lpwstr/>
      </vt:variant>
      <vt:variant>
        <vt:i4>5046327</vt:i4>
      </vt:variant>
      <vt:variant>
        <vt:i4>111</vt:i4>
      </vt:variant>
      <vt:variant>
        <vt:i4>0</vt:i4>
      </vt:variant>
      <vt:variant>
        <vt:i4>5</vt:i4>
      </vt:variant>
      <vt:variant>
        <vt:lpwstr>http://www.legifrance.gouv.fr/affichCode.do;jsessionid=E3FAB301150F3C7024FAF0E152920ACB.tpdjo02v_3?idSectionTA=LEGISCTA000006180961&amp;cidTexte=LEGITEXT000006070633&amp;dateTexte=20140304</vt:lpwstr>
      </vt:variant>
      <vt:variant>
        <vt:lpwstr/>
      </vt:variant>
      <vt:variant>
        <vt:i4>1507383</vt:i4>
      </vt:variant>
      <vt:variant>
        <vt:i4>104</vt:i4>
      </vt:variant>
      <vt:variant>
        <vt:i4>0</vt:i4>
      </vt:variant>
      <vt:variant>
        <vt:i4>5</vt:i4>
      </vt:variant>
      <vt:variant>
        <vt:lpwstr/>
      </vt:variant>
      <vt:variant>
        <vt:lpwstr>_Toc124501269</vt:lpwstr>
      </vt:variant>
      <vt:variant>
        <vt:i4>1507383</vt:i4>
      </vt:variant>
      <vt:variant>
        <vt:i4>98</vt:i4>
      </vt:variant>
      <vt:variant>
        <vt:i4>0</vt:i4>
      </vt:variant>
      <vt:variant>
        <vt:i4>5</vt:i4>
      </vt:variant>
      <vt:variant>
        <vt:lpwstr/>
      </vt:variant>
      <vt:variant>
        <vt:lpwstr>_Toc124501268</vt:lpwstr>
      </vt:variant>
      <vt:variant>
        <vt:i4>1507383</vt:i4>
      </vt:variant>
      <vt:variant>
        <vt:i4>92</vt:i4>
      </vt:variant>
      <vt:variant>
        <vt:i4>0</vt:i4>
      </vt:variant>
      <vt:variant>
        <vt:i4>5</vt:i4>
      </vt:variant>
      <vt:variant>
        <vt:lpwstr/>
      </vt:variant>
      <vt:variant>
        <vt:lpwstr>_Toc124501267</vt:lpwstr>
      </vt:variant>
      <vt:variant>
        <vt:i4>1507383</vt:i4>
      </vt:variant>
      <vt:variant>
        <vt:i4>86</vt:i4>
      </vt:variant>
      <vt:variant>
        <vt:i4>0</vt:i4>
      </vt:variant>
      <vt:variant>
        <vt:i4>5</vt:i4>
      </vt:variant>
      <vt:variant>
        <vt:lpwstr/>
      </vt:variant>
      <vt:variant>
        <vt:lpwstr>_Toc124501266</vt:lpwstr>
      </vt:variant>
      <vt:variant>
        <vt:i4>1507383</vt:i4>
      </vt:variant>
      <vt:variant>
        <vt:i4>80</vt:i4>
      </vt:variant>
      <vt:variant>
        <vt:i4>0</vt:i4>
      </vt:variant>
      <vt:variant>
        <vt:i4>5</vt:i4>
      </vt:variant>
      <vt:variant>
        <vt:lpwstr/>
      </vt:variant>
      <vt:variant>
        <vt:lpwstr>_Toc124501265</vt:lpwstr>
      </vt:variant>
      <vt:variant>
        <vt:i4>1507383</vt:i4>
      </vt:variant>
      <vt:variant>
        <vt:i4>74</vt:i4>
      </vt:variant>
      <vt:variant>
        <vt:i4>0</vt:i4>
      </vt:variant>
      <vt:variant>
        <vt:i4>5</vt:i4>
      </vt:variant>
      <vt:variant>
        <vt:lpwstr/>
      </vt:variant>
      <vt:variant>
        <vt:lpwstr>_Toc124501264</vt:lpwstr>
      </vt:variant>
      <vt:variant>
        <vt:i4>1507383</vt:i4>
      </vt:variant>
      <vt:variant>
        <vt:i4>68</vt:i4>
      </vt:variant>
      <vt:variant>
        <vt:i4>0</vt:i4>
      </vt:variant>
      <vt:variant>
        <vt:i4>5</vt:i4>
      </vt:variant>
      <vt:variant>
        <vt:lpwstr/>
      </vt:variant>
      <vt:variant>
        <vt:lpwstr>_Toc124501263</vt:lpwstr>
      </vt:variant>
      <vt:variant>
        <vt:i4>1507383</vt:i4>
      </vt:variant>
      <vt:variant>
        <vt:i4>62</vt:i4>
      </vt:variant>
      <vt:variant>
        <vt:i4>0</vt:i4>
      </vt:variant>
      <vt:variant>
        <vt:i4>5</vt:i4>
      </vt:variant>
      <vt:variant>
        <vt:lpwstr/>
      </vt:variant>
      <vt:variant>
        <vt:lpwstr>_Toc124501262</vt:lpwstr>
      </vt:variant>
      <vt:variant>
        <vt:i4>1507383</vt:i4>
      </vt:variant>
      <vt:variant>
        <vt:i4>56</vt:i4>
      </vt:variant>
      <vt:variant>
        <vt:i4>0</vt:i4>
      </vt:variant>
      <vt:variant>
        <vt:i4>5</vt:i4>
      </vt:variant>
      <vt:variant>
        <vt:lpwstr/>
      </vt:variant>
      <vt:variant>
        <vt:lpwstr>_Toc124501261</vt:lpwstr>
      </vt:variant>
      <vt:variant>
        <vt:i4>1507383</vt:i4>
      </vt:variant>
      <vt:variant>
        <vt:i4>50</vt:i4>
      </vt:variant>
      <vt:variant>
        <vt:i4>0</vt:i4>
      </vt:variant>
      <vt:variant>
        <vt:i4>5</vt:i4>
      </vt:variant>
      <vt:variant>
        <vt:lpwstr/>
      </vt:variant>
      <vt:variant>
        <vt:lpwstr>_Toc124501260</vt:lpwstr>
      </vt:variant>
      <vt:variant>
        <vt:i4>1310775</vt:i4>
      </vt:variant>
      <vt:variant>
        <vt:i4>44</vt:i4>
      </vt:variant>
      <vt:variant>
        <vt:i4>0</vt:i4>
      </vt:variant>
      <vt:variant>
        <vt:i4>5</vt:i4>
      </vt:variant>
      <vt:variant>
        <vt:lpwstr/>
      </vt:variant>
      <vt:variant>
        <vt:lpwstr>_Toc124501259</vt:lpwstr>
      </vt:variant>
      <vt:variant>
        <vt:i4>1310775</vt:i4>
      </vt:variant>
      <vt:variant>
        <vt:i4>38</vt:i4>
      </vt:variant>
      <vt:variant>
        <vt:i4>0</vt:i4>
      </vt:variant>
      <vt:variant>
        <vt:i4>5</vt:i4>
      </vt:variant>
      <vt:variant>
        <vt:lpwstr/>
      </vt:variant>
      <vt:variant>
        <vt:lpwstr>_Toc124501258</vt:lpwstr>
      </vt:variant>
      <vt:variant>
        <vt:i4>1310775</vt:i4>
      </vt:variant>
      <vt:variant>
        <vt:i4>32</vt:i4>
      </vt:variant>
      <vt:variant>
        <vt:i4>0</vt:i4>
      </vt:variant>
      <vt:variant>
        <vt:i4>5</vt:i4>
      </vt:variant>
      <vt:variant>
        <vt:lpwstr/>
      </vt:variant>
      <vt:variant>
        <vt:lpwstr>_Toc124501257</vt:lpwstr>
      </vt:variant>
      <vt:variant>
        <vt:i4>1310775</vt:i4>
      </vt:variant>
      <vt:variant>
        <vt:i4>26</vt:i4>
      </vt:variant>
      <vt:variant>
        <vt:i4>0</vt:i4>
      </vt:variant>
      <vt:variant>
        <vt:i4>5</vt:i4>
      </vt:variant>
      <vt:variant>
        <vt:lpwstr/>
      </vt:variant>
      <vt:variant>
        <vt:lpwstr>_Toc124501256</vt:lpwstr>
      </vt:variant>
      <vt:variant>
        <vt:i4>1310775</vt:i4>
      </vt:variant>
      <vt:variant>
        <vt:i4>20</vt:i4>
      </vt:variant>
      <vt:variant>
        <vt:i4>0</vt:i4>
      </vt:variant>
      <vt:variant>
        <vt:i4>5</vt:i4>
      </vt:variant>
      <vt:variant>
        <vt:lpwstr/>
      </vt:variant>
      <vt:variant>
        <vt:lpwstr>_Toc124501255</vt:lpwstr>
      </vt:variant>
      <vt:variant>
        <vt:i4>1310775</vt:i4>
      </vt:variant>
      <vt:variant>
        <vt:i4>14</vt:i4>
      </vt:variant>
      <vt:variant>
        <vt:i4>0</vt:i4>
      </vt:variant>
      <vt:variant>
        <vt:i4>5</vt:i4>
      </vt:variant>
      <vt:variant>
        <vt:lpwstr/>
      </vt:variant>
      <vt:variant>
        <vt:lpwstr>_Toc124501254</vt:lpwstr>
      </vt:variant>
      <vt:variant>
        <vt:i4>1310775</vt:i4>
      </vt:variant>
      <vt:variant>
        <vt:i4>8</vt:i4>
      </vt:variant>
      <vt:variant>
        <vt:i4>0</vt:i4>
      </vt:variant>
      <vt:variant>
        <vt:i4>5</vt:i4>
      </vt:variant>
      <vt:variant>
        <vt:lpwstr/>
      </vt:variant>
      <vt:variant>
        <vt:lpwstr>_Toc124501253</vt:lpwstr>
      </vt:variant>
      <vt:variant>
        <vt:i4>1310775</vt:i4>
      </vt:variant>
      <vt:variant>
        <vt:i4>2</vt:i4>
      </vt:variant>
      <vt:variant>
        <vt:i4>0</vt:i4>
      </vt:variant>
      <vt:variant>
        <vt:i4>5</vt:i4>
      </vt:variant>
      <vt:variant>
        <vt:lpwstr/>
      </vt:variant>
      <vt:variant>
        <vt:lpwstr>_Toc124501252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Valérie PONCET</cp:lastModifiedBy>
  <cp:revision>3</cp:revision>
  <cp:lastPrinted>2021-09-21T10:13:00Z</cp:lastPrinted>
  <dcterms:created xsi:type="dcterms:W3CDTF">2024-10-30T12:47:00Z</dcterms:created>
  <dcterms:modified xsi:type="dcterms:W3CDTF">2024-10-30T12:47:00Z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0x010100F4292A071E3B6B44AE71C75A51DDAF44</vt:lpwstr>
  </property>
  <property fmtid="{D5CDD505-2E9C-101B-9397-08002B2CF9AE}" pid="3" name="Order">
    <vt:r8>1048600</vt:r8>
  </property>
  <property fmtid="{D5CDD505-2E9C-101B-9397-08002B2CF9AE}" pid="4" name="MediaServiceImageTags">
    <vt:lpwstr/>
  </property>
</Properties>
</file>